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0D22" w14:textId="77777777" w:rsidR="00B811B5" w:rsidRDefault="00B811B5" w:rsidP="00B811B5">
      <w:pPr>
        <w:jc w:val="both"/>
      </w:pPr>
    </w:p>
    <w:p w14:paraId="037D37DE" w14:textId="77777777" w:rsidR="00B811B5" w:rsidRDefault="00B811B5" w:rsidP="00B811B5">
      <w:pPr>
        <w:jc w:val="both"/>
      </w:pPr>
    </w:p>
    <w:p w14:paraId="66186372" w14:textId="33A825F7" w:rsidR="00B811B5" w:rsidRDefault="00B811B5" w:rsidP="00B811B5">
      <w:pPr>
        <w:jc w:val="both"/>
      </w:pPr>
    </w:p>
    <w:p w14:paraId="6E0ED8E3" w14:textId="77777777" w:rsidR="00B811B5" w:rsidRDefault="00B811B5" w:rsidP="00B811B5">
      <w:pPr>
        <w:jc w:val="both"/>
      </w:pPr>
    </w:p>
    <w:p w14:paraId="189F07F4" w14:textId="2AC7563E" w:rsidR="00C3433E" w:rsidRPr="00C3433E" w:rsidRDefault="00C3433E" w:rsidP="00C3433E">
      <w:pPr>
        <w:spacing w:line="480" w:lineRule="auto"/>
        <w:jc w:val="center"/>
        <w:rPr>
          <w:b/>
          <w:bCs/>
          <w:sz w:val="52"/>
          <w:szCs w:val="52"/>
        </w:rPr>
      </w:pPr>
      <w:r w:rsidRPr="00C3433E">
        <w:rPr>
          <w:b/>
          <w:bCs/>
          <w:sz w:val="52"/>
          <w:szCs w:val="52"/>
        </w:rPr>
        <w:t>STANDARDY OCHRONY MAŁOLETNICH</w:t>
      </w:r>
    </w:p>
    <w:p w14:paraId="1EB7E09E" w14:textId="03EDC4F2" w:rsidR="00C3433E" w:rsidRPr="00C3433E" w:rsidRDefault="00C3433E" w:rsidP="00C3433E">
      <w:pPr>
        <w:spacing w:line="480" w:lineRule="auto"/>
        <w:jc w:val="center"/>
        <w:rPr>
          <w:b/>
          <w:bCs/>
          <w:sz w:val="52"/>
          <w:szCs w:val="52"/>
        </w:rPr>
      </w:pPr>
      <w:r w:rsidRPr="00C3433E">
        <w:rPr>
          <w:b/>
          <w:bCs/>
          <w:sz w:val="52"/>
          <w:szCs w:val="52"/>
        </w:rPr>
        <w:t>w ProMed Sp. z o.o.</w:t>
      </w:r>
    </w:p>
    <w:p w14:paraId="507F8CEF" w14:textId="052E32B7" w:rsidR="00C3433E" w:rsidRPr="00C3433E" w:rsidRDefault="00C3433E" w:rsidP="00C3433E">
      <w:pPr>
        <w:spacing w:line="480" w:lineRule="auto"/>
        <w:jc w:val="center"/>
        <w:rPr>
          <w:b/>
          <w:bCs/>
          <w:sz w:val="52"/>
          <w:szCs w:val="52"/>
        </w:rPr>
      </w:pPr>
      <w:r w:rsidRPr="00C3433E">
        <w:rPr>
          <w:b/>
          <w:bCs/>
          <w:sz w:val="52"/>
          <w:szCs w:val="52"/>
        </w:rPr>
        <w:t>w Chojnicach</w:t>
      </w:r>
    </w:p>
    <w:p w14:paraId="654F278A" w14:textId="77777777" w:rsidR="00C3433E" w:rsidRDefault="00C3433E" w:rsidP="00C3433E">
      <w:pPr>
        <w:jc w:val="center"/>
        <w:rPr>
          <w:b/>
          <w:bCs/>
          <w:sz w:val="40"/>
          <w:szCs w:val="40"/>
        </w:rPr>
      </w:pPr>
    </w:p>
    <w:p w14:paraId="07126CD6" w14:textId="77777777" w:rsidR="00C3433E" w:rsidRDefault="00C3433E" w:rsidP="00C3433E">
      <w:pPr>
        <w:jc w:val="center"/>
        <w:rPr>
          <w:b/>
          <w:bCs/>
          <w:sz w:val="40"/>
          <w:szCs w:val="40"/>
        </w:rPr>
      </w:pPr>
    </w:p>
    <w:p w14:paraId="218EFC2F" w14:textId="77777777" w:rsidR="00C3433E" w:rsidRDefault="00C3433E" w:rsidP="00C3433E">
      <w:pPr>
        <w:jc w:val="center"/>
        <w:rPr>
          <w:b/>
          <w:bCs/>
          <w:sz w:val="40"/>
          <w:szCs w:val="40"/>
        </w:rPr>
      </w:pPr>
    </w:p>
    <w:p w14:paraId="514421AE" w14:textId="77777777" w:rsidR="00C3433E" w:rsidRDefault="00C3433E" w:rsidP="00C3433E">
      <w:pPr>
        <w:jc w:val="center"/>
        <w:rPr>
          <w:b/>
          <w:bCs/>
          <w:sz w:val="40"/>
          <w:szCs w:val="40"/>
        </w:rPr>
      </w:pPr>
    </w:p>
    <w:p w14:paraId="1D4F0491" w14:textId="148FC403" w:rsidR="00C3433E" w:rsidRPr="00C3433E" w:rsidRDefault="00C3433E" w:rsidP="00C3433E">
      <w:pPr>
        <w:ind w:left="1416" w:firstLine="708"/>
        <w:jc w:val="center"/>
        <w:rPr>
          <w:b/>
          <w:bCs/>
          <w:sz w:val="28"/>
          <w:szCs w:val="28"/>
        </w:rPr>
      </w:pPr>
      <w:r w:rsidRPr="00C3433E">
        <w:rPr>
          <w:b/>
          <w:bCs/>
          <w:sz w:val="28"/>
          <w:szCs w:val="28"/>
        </w:rPr>
        <w:t xml:space="preserve">Zatweirdził: </w:t>
      </w:r>
    </w:p>
    <w:p w14:paraId="5ABE1388" w14:textId="77777777" w:rsidR="00C3433E" w:rsidRDefault="00C3433E" w:rsidP="00C3433E">
      <w:pPr>
        <w:jc w:val="center"/>
        <w:rPr>
          <w:b/>
          <w:bCs/>
          <w:sz w:val="40"/>
          <w:szCs w:val="40"/>
        </w:rPr>
      </w:pPr>
    </w:p>
    <w:p w14:paraId="5B237EF8" w14:textId="77777777" w:rsidR="00C3433E" w:rsidRDefault="00C3433E" w:rsidP="00C3433E">
      <w:pPr>
        <w:jc w:val="center"/>
        <w:rPr>
          <w:b/>
          <w:bCs/>
          <w:sz w:val="28"/>
          <w:szCs w:val="28"/>
        </w:rPr>
      </w:pPr>
    </w:p>
    <w:p w14:paraId="30AE4519" w14:textId="77777777" w:rsidR="00C3433E" w:rsidRDefault="00C3433E" w:rsidP="00C3433E">
      <w:pPr>
        <w:jc w:val="center"/>
        <w:rPr>
          <w:b/>
          <w:bCs/>
          <w:sz w:val="28"/>
          <w:szCs w:val="28"/>
        </w:rPr>
      </w:pPr>
    </w:p>
    <w:p w14:paraId="2795C0E2" w14:textId="289D9372" w:rsidR="00C3433E" w:rsidRPr="00C3433E" w:rsidRDefault="00C3433E" w:rsidP="00C3433E">
      <w:pPr>
        <w:jc w:val="center"/>
        <w:rPr>
          <w:b/>
          <w:bCs/>
          <w:sz w:val="28"/>
          <w:szCs w:val="28"/>
        </w:rPr>
      </w:pPr>
      <w:r w:rsidRPr="00C3433E">
        <w:rPr>
          <w:b/>
          <w:bCs/>
          <w:sz w:val="28"/>
          <w:szCs w:val="28"/>
        </w:rPr>
        <w:t>Chojnice, 12.08.2024</w:t>
      </w:r>
    </w:p>
    <w:p w14:paraId="11B3DB48" w14:textId="77777777" w:rsidR="00C3433E" w:rsidRDefault="00C3433E" w:rsidP="00102D32">
      <w:pPr>
        <w:jc w:val="center"/>
        <w:rPr>
          <w:b/>
          <w:bCs/>
          <w:sz w:val="24"/>
          <w:szCs w:val="24"/>
        </w:rPr>
      </w:pPr>
    </w:p>
    <w:p w14:paraId="3C37ECBD" w14:textId="558CB2CA" w:rsidR="00B811B5" w:rsidRPr="00102D32" w:rsidRDefault="00B811B5" w:rsidP="00102D32">
      <w:pPr>
        <w:jc w:val="center"/>
        <w:rPr>
          <w:b/>
          <w:bCs/>
          <w:sz w:val="24"/>
          <w:szCs w:val="24"/>
        </w:rPr>
      </w:pPr>
      <w:r w:rsidRPr="00102D32">
        <w:rPr>
          <w:b/>
          <w:bCs/>
          <w:sz w:val="24"/>
          <w:szCs w:val="24"/>
        </w:rPr>
        <w:lastRenderedPageBreak/>
        <w:t>Rozdział 1 Postanowienia ogólne</w:t>
      </w:r>
    </w:p>
    <w:p w14:paraId="4881DC5C" w14:textId="77777777" w:rsidR="00B811B5" w:rsidRDefault="00B811B5" w:rsidP="00B811B5">
      <w:pPr>
        <w:jc w:val="both"/>
      </w:pPr>
    </w:p>
    <w:p w14:paraId="38EF9D20" w14:textId="3334BDAA" w:rsidR="00B811B5" w:rsidRDefault="00102D32" w:rsidP="00102D32">
      <w:pPr>
        <w:jc w:val="both"/>
      </w:pPr>
      <w:r>
        <w:t>1.</w:t>
      </w:r>
      <w:r>
        <w:tab/>
      </w:r>
      <w:r w:rsidR="00B811B5">
        <w:t xml:space="preserve">Standardy Ochrony Małoletnich w ProMed spółka z ograniczoną odpowiedzialnością, z siedzibą w Chojnicach ul. Kościerska 9, 89-600 Chojnice (dalej: ProMed) zostały opracowane w związku </w:t>
      </w:r>
      <w:r w:rsidR="00B811B5">
        <w:br/>
        <w:t>z obowiązkami prawnymi nałożonymi ustawą z dnia 13 maja 2016 r. o przeciwdziałaniu zagrożeniom przestępczością na tle seksualnym i ochronie małoletnich i wprowadzone zostały na potrzeby realizacji obowiązku ustawowego w podmiotach leczniczych prowadzonych przez spółkę</w:t>
      </w:r>
      <w:r w:rsidR="0040279E">
        <w:t>,</w:t>
      </w:r>
      <w:r w:rsidR="00B811B5">
        <w:t xml:space="preserve"> wynikających z</w:t>
      </w:r>
      <w:r w:rsidR="0040279E" w:rsidRPr="0040279E">
        <w:t xml:space="preserve"> </w:t>
      </w:r>
      <w:r w:rsidR="0040279E">
        <w:t>U</w:t>
      </w:r>
      <w:r w:rsidR="0040279E" w:rsidRPr="0040279E">
        <w:t>stawy z dnia 28 lipca 2023 roku o zmianie ustawy — Kodeks rodzinny i opiekuńczy oraz niektórych innych ustaw (Dz. U. 2023 poz. 1606)</w:t>
      </w:r>
      <w:r w:rsidR="0040279E">
        <w:t xml:space="preserve">. Standardy obowiązują cały personel poniższych podmiotów leczniczych: </w:t>
      </w:r>
    </w:p>
    <w:p w14:paraId="5B6B9716" w14:textId="7F65A436" w:rsidR="00B811B5" w:rsidRDefault="00B811B5" w:rsidP="00102D32">
      <w:pPr>
        <w:pStyle w:val="Akapitzlist"/>
        <w:numPr>
          <w:ilvl w:val="0"/>
          <w:numId w:val="5"/>
        </w:numPr>
        <w:jc w:val="both"/>
      </w:pPr>
      <w:r>
        <w:t>Centrum Medyczne GEMINI, realizujące świadczenia w Chojnicach przy ul. Młodzieżowej 35 oraz przy ul. Kościerskiej 9,</w:t>
      </w:r>
    </w:p>
    <w:p w14:paraId="49900540" w14:textId="0045ADBE" w:rsidR="00B811B5" w:rsidRDefault="00B811B5" w:rsidP="00102D32">
      <w:pPr>
        <w:pStyle w:val="Akapitzlist"/>
        <w:numPr>
          <w:ilvl w:val="0"/>
          <w:numId w:val="5"/>
        </w:numPr>
        <w:jc w:val="both"/>
      </w:pPr>
      <w:r>
        <w:t>Centrum Medyczne PROMEDICA Ośrodek Wsparcia Psychicznego realizujace świad</w:t>
      </w:r>
      <w:r w:rsidR="0040279E">
        <w:t>cz</w:t>
      </w:r>
      <w:r>
        <w:t>enia przy ul. Młodzieżowej 21A.</w:t>
      </w:r>
    </w:p>
    <w:p w14:paraId="3526556C" w14:textId="6FE54671" w:rsidR="00B811B5" w:rsidRDefault="00102D32" w:rsidP="00102D32">
      <w:pPr>
        <w:jc w:val="both"/>
      </w:pPr>
      <w:r>
        <w:t>2.</w:t>
      </w:r>
      <w:r>
        <w:tab/>
      </w:r>
      <w:r w:rsidR="00B811B5">
        <w:t>Ilekroć w niniejszym dokumencie jest mowa o:</w:t>
      </w:r>
    </w:p>
    <w:p w14:paraId="5853CB62" w14:textId="77777777" w:rsidR="00102D32" w:rsidRDefault="00B811B5" w:rsidP="00B811B5">
      <w:pPr>
        <w:pStyle w:val="Akapitzlist"/>
        <w:numPr>
          <w:ilvl w:val="0"/>
          <w:numId w:val="9"/>
        </w:numPr>
        <w:jc w:val="both"/>
      </w:pPr>
      <w:r>
        <w:t>krzywdzeniu małoletniego – należy przez to rozumieć popełnienie czynu zabronionego lub czynu karalnego (w tym czynu nieobyczajnego) na szkodę małoletniego przez jakąkolwiek osobę, w tym członka personelu lub przez zagrożenie dobra małoletniego, w tym jego zaniedbywanie;</w:t>
      </w:r>
    </w:p>
    <w:p w14:paraId="2CFEBE3C" w14:textId="77777777" w:rsidR="00102D32" w:rsidRDefault="00B811B5" w:rsidP="00B811B5">
      <w:pPr>
        <w:pStyle w:val="Akapitzlist"/>
        <w:numPr>
          <w:ilvl w:val="0"/>
          <w:numId w:val="9"/>
        </w:numPr>
        <w:jc w:val="both"/>
      </w:pPr>
      <w:r>
        <w:t>małoletnim – należy przez to rozumieć osobę, która nie ukończyła 18 roku życia;</w:t>
      </w:r>
    </w:p>
    <w:p w14:paraId="19B30890" w14:textId="08CCCF74" w:rsidR="00102D32" w:rsidRDefault="00B811B5" w:rsidP="00B811B5">
      <w:pPr>
        <w:pStyle w:val="Akapitzlist"/>
        <w:numPr>
          <w:ilvl w:val="0"/>
          <w:numId w:val="9"/>
        </w:numPr>
        <w:jc w:val="both"/>
      </w:pPr>
      <w:r>
        <w:t xml:space="preserve">kierownictwie – należy przez to rozumieć </w:t>
      </w:r>
      <w:r w:rsidR="00735597">
        <w:t>dyrektora</w:t>
      </w:r>
      <w:r>
        <w:t xml:space="preserve"> podmiotu leczniczego</w:t>
      </w:r>
      <w:r w:rsidR="0040279E">
        <w:t xml:space="preserve"> </w:t>
      </w:r>
      <w:r>
        <w:t>oraz wszelkie osoby mające uprawnienia decyzyjne w podmiocie leczniczym, niezależnie od nazwy ich funkcji;</w:t>
      </w:r>
    </w:p>
    <w:p w14:paraId="1665709E" w14:textId="77777777" w:rsidR="00102D32" w:rsidRDefault="00B811B5" w:rsidP="00B811B5">
      <w:pPr>
        <w:pStyle w:val="Akapitzlist"/>
        <w:numPr>
          <w:ilvl w:val="0"/>
          <w:numId w:val="9"/>
        </w:numPr>
        <w:jc w:val="both"/>
      </w:pPr>
      <w:r>
        <w:t>personelu – należy przez to rozumieć wszystkie osoby zatrudnione, współpracujące lub świadczące usługi w ProMed, które biorą udział w udzielaniu świadczeń zdrowotnych małoletnim lub mogą mieć kontakt z małoletnim bądź uczestniczą w procedurze zatrudniania, niezależnie od</w:t>
      </w:r>
      <w:r w:rsidR="0040279E">
        <w:t xml:space="preserve"> </w:t>
      </w:r>
      <w:r>
        <w:t>wykonywanego zawodu</w:t>
      </w:r>
      <w:r w:rsidR="00102D32">
        <w:t xml:space="preserve">. </w:t>
      </w:r>
      <w:r>
        <w:t>podstawy prawnej</w:t>
      </w:r>
      <w:r w:rsidR="00102D32">
        <w:t xml:space="preserve"> </w:t>
      </w:r>
      <w:r>
        <w:t>udzielania</w:t>
      </w:r>
      <w:r w:rsidR="00102D32">
        <w:t xml:space="preserve"> ś</w:t>
      </w:r>
      <w:r>
        <w:t>wiadczeń</w:t>
      </w:r>
      <w:r w:rsidR="00102D32">
        <w:t xml:space="preserve">. </w:t>
      </w:r>
      <w:r>
        <w:t>zdrowotnych</w:t>
      </w:r>
      <w:r w:rsidR="00102D32">
        <w:t xml:space="preserve"> </w:t>
      </w:r>
      <w:r>
        <w:t>lu</w:t>
      </w:r>
      <w:r w:rsidR="0040279E">
        <w:t>b</w:t>
      </w:r>
      <w:r w:rsidR="00EE61F1">
        <w:t xml:space="preserve"> </w:t>
      </w:r>
      <w:r>
        <w:t>wykonywania</w:t>
      </w:r>
      <w:r w:rsidR="00102D32">
        <w:t xml:space="preserve"> </w:t>
      </w:r>
      <w:r>
        <w:t>obowiązków służbowych;</w:t>
      </w:r>
    </w:p>
    <w:p w14:paraId="5E5AEB20" w14:textId="77777777" w:rsidR="00102D32" w:rsidRDefault="00B811B5" w:rsidP="00B811B5">
      <w:pPr>
        <w:pStyle w:val="Akapitzlist"/>
        <w:numPr>
          <w:ilvl w:val="0"/>
          <w:numId w:val="9"/>
        </w:numPr>
        <w:jc w:val="both"/>
      </w:pPr>
      <w:r>
        <w:t>standardach – należy przez to rozumień niniejsze Standardy Ochrony Małoletnich;</w:t>
      </w:r>
    </w:p>
    <w:p w14:paraId="271ED458" w14:textId="46D1168D" w:rsidR="00B811B5" w:rsidRDefault="00B811B5" w:rsidP="00B811B5">
      <w:pPr>
        <w:pStyle w:val="Akapitzlist"/>
        <w:numPr>
          <w:ilvl w:val="0"/>
          <w:numId w:val="9"/>
        </w:numPr>
        <w:jc w:val="both"/>
      </w:pPr>
      <w:r>
        <w:t>zatrudnieniu – należy przez to rozumieć nawiązanie współpracy z jakąkolwiek osobą na podstawie umowy o pracę, powołania, mianowania lub umowy cywilnoprawnej (w tym kontraktowej</w:t>
      </w:r>
      <w:r w:rsidR="00EE61F1">
        <w:t>, zlecenia</w:t>
      </w:r>
      <w:r>
        <w:t>)</w:t>
      </w:r>
      <w:r w:rsidR="00EE61F1">
        <w:t>.</w:t>
      </w:r>
    </w:p>
    <w:p w14:paraId="64C4F874" w14:textId="77777777" w:rsidR="00B811B5" w:rsidRDefault="00B811B5" w:rsidP="00B811B5">
      <w:pPr>
        <w:jc w:val="both"/>
      </w:pPr>
      <w:r>
        <w:t>3.</w:t>
      </w:r>
      <w:r>
        <w:tab/>
        <w:t>Obowiązek przestrzegania standardów ma każdy członek personelu oraz kierownictwo podmiotu leczniczego.</w:t>
      </w:r>
    </w:p>
    <w:p w14:paraId="737C54BA" w14:textId="1DE1C2C7" w:rsidR="00B811B5" w:rsidRDefault="00B811B5" w:rsidP="00B811B5">
      <w:pPr>
        <w:jc w:val="both"/>
      </w:pPr>
      <w:r>
        <w:t>4.</w:t>
      </w:r>
      <w:r>
        <w:tab/>
        <w:t xml:space="preserve">Dla potrzeb przeciwdziałania krzywdzeniu małoletnich, personel i kierownictwo podejmuje działania określone standardami również w sytuacji zaobserwowania lub powzięcia informacji </w:t>
      </w:r>
      <w:r w:rsidR="00EE61F1">
        <w:br/>
      </w:r>
      <w:r>
        <w:t>o krzywdzeniu małoletniego przez dorosłe osoby trzecie lub przez innych małoletnich.</w:t>
      </w:r>
    </w:p>
    <w:p w14:paraId="03CB5491" w14:textId="3D95882F" w:rsidR="00B811B5" w:rsidRDefault="00B811B5" w:rsidP="00B811B5">
      <w:pPr>
        <w:jc w:val="both"/>
      </w:pPr>
      <w:r>
        <w:lastRenderedPageBreak/>
        <w:t>5.</w:t>
      </w:r>
      <w:r>
        <w:tab/>
        <w:t xml:space="preserve">Za wdrożenie, monitorowanie przestrzegania, ocenę realizacji standardów oraz inne zadania określone w standardach odpowiedzialny jest </w:t>
      </w:r>
      <w:r w:rsidR="00735597">
        <w:t>dyrektor</w:t>
      </w:r>
      <w:r>
        <w:t xml:space="preserve"> podmiotu leczniczego.</w:t>
      </w:r>
    </w:p>
    <w:p w14:paraId="56131987" w14:textId="296E7EE5" w:rsidR="00B811B5" w:rsidRDefault="00B811B5" w:rsidP="00B811B5">
      <w:pPr>
        <w:jc w:val="both"/>
      </w:pPr>
      <w:r>
        <w:t>6.</w:t>
      </w:r>
      <w:r>
        <w:tab/>
        <w:t>Przed zatrudnieniem jakiekolwiek osoby, która będzie udzielać świadczeń zdrowotnych małoletnim lub będzie uczestniczyć w ich udzielaniu, należy uzyskać informację</w:t>
      </w:r>
      <w:r w:rsidR="00EE61F1">
        <w:t xml:space="preserve"> </w:t>
      </w:r>
      <w:r>
        <w:t>z Rejestru Sprawców Przestępstw Na Tle Seksualnym dotyczącą tego, czy dana osoba figuruje w tym rejestrze.</w:t>
      </w:r>
    </w:p>
    <w:p w14:paraId="35C7454F" w14:textId="0F06EBA4" w:rsidR="00B811B5" w:rsidRDefault="00B811B5" w:rsidP="00B811B5">
      <w:pPr>
        <w:jc w:val="both"/>
      </w:pPr>
      <w:r>
        <w:t>7.</w:t>
      </w:r>
      <w:r>
        <w:tab/>
        <w:t xml:space="preserve">Przed zatrudnieniem osoby, która będzie udzielać świadczeń zdrowotnych małoletnim lub będzie uczestniczyć w ich udzielaniu, należy zobowiązać ją do dostarczenia aktualnego zaświadczenia z Krajowego Rejestru Karnego w zakresie przestępstw określonych w rozdziale XIX (przestępstwa przeciwko życiu i zdrowiu) i XXV (przestępstwa przeciwko wolności seksualnej) Kodeksu karnego, w art. 189a (handel ludźmi) i art. 207 (znęcanie się) Kodeksu karnego oraz w ustawie z dnia 29 lipca 2005 r. </w:t>
      </w:r>
      <w:r w:rsidR="00EE61F1">
        <w:br/>
      </w:r>
      <w:r>
        <w:t>o przeciwdziałaniu narkomanii lub za odpowiadające tym przestępstwom czyny zabronione określone w przepisach prawa obcego.</w:t>
      </w:r>
    </w:p>
    <w:p w14:paraId="38BAA571" w14:textId="20DB34B6" w:rsidR="00B811B5" w:rsidRDefault="00B811B5" w:rsidP="00B811B5">
      <w:pPr>
        <w:jc w:val="both"/>
      </w:pPr>
      <w:r>
        <w:t>8.</w:t>
      </w:r>
      <w:r>
        <w:tab/>
        <w:t xml:space="preserve">W przypadku zatrudnienia cudzoziemca, należy przeprowadzić jego weryfikację pod kątem figurowania w rejestrach karalności państwa pochodzenia lub państwa, w którym osoba ta ostatnio zamieszkiwała, w zakresie przestępstw wskazanych w pkt. 7 lub odpowiadających im czynów zabronionych, sankcjonowanym prawem danego państwa. </w:t>
      </w:r>
      <w:r w:rsidR="00735597">
        <w:t>Dyrektor</w:t>
      </w:r>
      <w:r>
        <w:t xml:space="preserve"> podmiotu leczniczego uprawniony jest ponadto do zobowiązania cudzoziemca do złożenia odpowiedniego oświadczenia o niekaralności.</w:t>
      </w:r>
    </w:p>
    <w:p w14:paraId="6B69AD4D" w14:textId="24279E40" w:rsidR="00B811B5" w:rsidRDefault="00B811B5" w:rsidP="00B811B5">
      <w:pPr>
        <w:jc w:val="both"/>
      </w:pPr>
      <w:r>
        <w:t>9.</w:t>
      </w:r>
      <w:r>
        <w:tab/>
      </w:r>
      <w:r w:rsidR="00EE61F1">
        <w:t>W</w:t>
      </w:r>
      <w:r>
        <w:t xml:space="preserve"> ProMed </w:t>
      </w:r>
      <w:r w:rsidR="00EE61F1">
        <w:t xml:space="preserve">zatrudnić </w:t>
      </w:r>
      <w:r>
        <w:t>można wyłącznie te osoby, które nie figurują w Rejestrze Sprawców Przestępstw Na Tle Seksualnym i które dostarczyły aktualne zaświadczenie z Krajowego Rejestru Karnego potwierdzające, że nie były skazane za przestępstwa, których mowa w pkt 7.</w:t>
      </w:r>
    </w:p>
    <w:p w14:paraId="502A473A" w14:textId="77777777" w:rsidR="00B811B5" w:rsidRDefault="00B811B5" w:rsidP="00B811B5">
      <w:pPr>
        <w:jc w:val="both"/>
      </w:pPr>
      <w:r>
        <w:t>10.</w:t>
      </w:r>
      <w:r>
        <w:tab/>
        <w:t xml:space="preserve">Każdy członek personelu ma obowiązek zapoznania się ze standardami. Potwierdzeniem zapoznania się ze standardami przez członka personelu jest złożenie przez niego oświadczenia, wzór którego stanowi </w:t>
      </w:r>
      <w:r w:rsidRPr="00917A5C">
        <w:rPr>
          <w:b/>
          <w:bCs/>
        </w:rPr>
        <w:t>załącznik nr 1 do standardów</w:t>
      </w:r>
      <w:r>
        <w:t>.</w:t>
      </w:r>
    </w:p>
    <w:p w14:paraId="00FB5769" w14:textId="7B5D8D9B" w:rsidR="00B811B5" w:rsidRDefault="00B811B5" w:rsidP="00B811B5">
      <w:pPr>
        <w:jc w:val="both"/>
      </w:pPr>
      <w:r>
        <w:t>11.</w:t>
      </w:r>
      <w:r>
        <w:tab/>
      </w:r>
      <w:r w:rsidR="00735597">
        <w:t>Dyrektor</w:t>
      </w:r>
      <w:r>
        <w:t xml:space="preserve"> podmiotu leczniczego okresowo</w:t>
      </w:r>
      <w:r w:rsidR="00EE61F1">
        <w:t xml:space="preserve"> może</w:t>
      </w:r>
      <w:r>
        <w:t>:</w:t>
      </w:r>
    </w:p>
    <w:p w14:paraId="45551ABB" w14:textId="2B0986AD" w:rsidR="00B811B5" w:rsidRDefault="00B811B5" w:rsidP="00102D32">
      <w:pPr>
        <w:pStyle w:val="Akapitzlist"/>
        <w:numPr>
          <w:ilvl w:val="0"/>
          <w:numId w:val="11"/>
        </w:numPr>
        <w:jc w:val="both"/>
      </w:pPr>
      <w:r>
        <w:t>dokon</w:t>
      </w:r>
      <w:r w:rsidR="00EE61F1">
        <w:t>ywać</w:t>
      </w:r>
      <w:r>
        <w:t xml:space="preserve"> przeglądu Rejestru Sprawców Przestępstw Na Tle Seksualnym, ustalając czy członek personelu, który udziela świadczeń zdrowotnych małoletnim lub uczestniczy w ich udzielaniu w podmiocie leczniczym, nie został wpisany do tego rejestru;</w:t>
      </w:r>
    </w:p>
    <w:p w14:paraId="1CFED097" w14:textId="69075A47" w:rsidR="00B811B5" w:rsidRDefault="00B811B5" w:rsidP="00102D32">
      <w:pPr>
        <w:pStyle w:val="Akapitzlist"/>
        <w:numPr>
          <w:ilvl w:val="0"/>
          <w:numId w:val="11"/>
        </w:numPr>
        <w:jc w:val="both"/>
      </w:pPr>
      <w:r>
        <w:t>odbiera</w:t>
      </w:r>
      <w:r w:rsidR="00EE61F1">
        <w:t>ć</w:t>
      </w:r>
      <w:r>
        <w:t xml:space="preserve"> oświadczeni</w:t>
      </w:r>
      <w:r w:rsidR="00EE61F1">
        <w:t>e</w:t>
      </w:r>
      <w:r>
        <w:t xml:space="preserve"> od członka personelu, który udziela świadczeń zdrowotnych</w:t>
      </w:r>
      <w:r w:rsidR="00EE61F1">
        <w:t xml:space="preserve"> </w:t>
      </w:r>
      <w:r>
        <w:t>małoletnim lub uczestniczy w ich udzielaniu w podmiocie leczniczym, o tym, że nie został on wpisany do Krajowego Rejestru Karnego w zakresie przestępstw określonych w pkt. 7 oraz że nie toczy się wobec niego postępowanie przygotowawcze lub sądowe dotyczące tych przestępstw.</w:t>
      </w:r>
    </w:p>
    <w:p w14:paraId="37814FF3" w14:textId="63511D68" w:rsidR="00EE61F1" w:rsidRDefault="00B811B5" w:rsidP="00B811B5">
      <w:pPr>
        <w:jc w:val="both"/>
      </w:pPr>
      <w:r>
        <w:t xml:space="preserve">Wzór oświadczenia stanowi </w:t>
      </w:r>
      <w:r w:rsidRPr="009F2E61">
        <w:rPr>
          <w:b/>
          <w:bCs/>
        </w:rPr>
        <w:t>załącznik nr 2 do standardów</w:t>
      </w:r>
      <w:r>
        <w:t>.</w:t>
      </w:r>
    </w:p>
    <w:p w14:paraId="4CBA1801" w14:textId="77777777" w:rsidR="00B811B5" w:rsidRDefault="00B811B5" w:rsidP="00B811B5">
      <w:pPr>
        <w:jc w:val="both"/>
      </w:pPr>
      <w:r>
        <w:t>12.</w:t>
      </w:r>
      <w:r>
        <w:tab/>
        <w:t>W przypadku powzięcia informacji o:</w:t>
      </w:r>
    </w:p>
    <w:p w14:paraId="1A37AAB8" w14:textId="1C7EC541" w:rsidR="00B811B5" w:rsidRDefault="00B811B5" w:rsidP="00102D32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wszczęciu lub prowadzeniu wobec członka personelu postępowania karnego o przestępstwa określone w pkt. 7, </w:t>
      </w:r>
      <w:r w:rsidR="00735597">
        <w:t>dyrektor</w:t>
      </w:r>
      <w:r>
        <w:t xml:space="preserve"> podmiotu leczniczego niezwłocznie odsuwa takiego członka od wszelkich form kontaktu z małoletnimi;</w:t>
      </w:r>
    </w:p>
    <w:p w14:paraId="649D0BD7" w14:textId="7F71A72B" w:rsidR="00B811B5" w:rsidRDefault="00B811B5" w:rsidP="00102D32">
      <w:pPr>
        <w:pStyle w:val="Akapitzlist"/>
        <w:numPr>
          <w:ilvl w:val="0"/>
          <w:numId w:val="12"/>
        </w:numPr>
        <w:jc w:val="both"/>
      </w:pPr>
      <w:r>
        <w:t xml:space="preserve">skazaniu członka personelu za przestępstwo lub przestępstwa określone w pkt. 7, </w:t>
      </w:r>
      <w:r w:rsidR="00735597">
        <w:t>dyrektor</w:t>
      </w:r>
      <w:r>
        <w:t xml:space="preserve"> podmiotu leczniczego niezwłocznie rozwiązuje z nim umowę będącą podstawą zatrudnienia lub odwołuje go ze stanowiska.</w:t>
      </w:r>
    </w:p>
    <w:p w14:paraId="5260101E" w14:textId="77777777" w:rsidR="00B811B5" w:rsidRPr="00102D32" w:rsidRDefault="00B811B5" w:rsidP="00102D32">
      <w:pPr>
        <w:jc w:val="center"/>
        <w:rPr>
          <w:b/>
          <w:bCs/>
          <w:sz w:val="24"/>
          <w:szCs w:val="24"/>
        </w:rPr>
      </w:pPr>
      <w:r w:rsidRPr="00102D32">
        <w:rPr>
          <w:b/>
          <w:bCs/>
          <w:sz w:val="24"/>
          <w:szCs w:val="24"/>
        </w:rPr>
        <w:t>Rozdział 2</w:t>
      </w:r>
    </w:p>
    <w:p w14:paraId="4A572EBB" w14:textId="77777777" w:rsidR="00B811B5" w:rsidRPr="00102D32" w:rsidRDefault="00B811B5" w:rsidP="00102D32">
      <w:pPr>
        <w:jc w:val="center"/>
        <w:rPr>
          <w:b/>
          <w:bCs/>
          <w:sz w:val="24"/>
          <w:szCs w:val="24"/>
        </w:rPr>
      </w:pPr>
      <w:r w:rsidRPr="00102D32">
        <w:rPr>
          <w:b/>
          <w:bCs/>
          <w:sz w:val="24"/>
          <w:szCs w:val="24"/>
        </w:rPr>
        <w:t>Zasady zapewniające bezpieczne relacje między małoletnimi a personelem</w:t>
      </w:r>
    </w:p>
    <w:p w14:paraId="0DA8A1FD" w14:textId="39E20C2D" w:rsidR="00B811B5" w:rsidRDefault="00B811B5" w:rsidP="00B811B5">
      <w:pPr>
        <w:jc w:val="both"/>
      </w:pPr>
      <w:r>
        <w:t>13.</w:t>
      </w:r>
      <w:r>
        <w:tab/>
        <w:t xml:space="preserve">Podstawową zasadą czynności podejmowanych przez personel oraz kierownictwo ProMed </w:t>
      </w:r>
      <w:r w:rsidR="00EE61F1">
        <w:br/>
      </w:r>
      <w:r>
        <w:t>w kontaktach z małoletnimi jest działanie na rzecz ich dobra.</w:t>
      </w:r>
    </w:p>
    <w:p w14:paraId="195B2986" w14:textId="77777777" w:rsidR="00B811B5" w:rsidRDefault="00B811B5" w:rsidP="00B811B5">
      <w:pPr>
        <w:jc w:val="both"/>
      </w:pPr>
      <w:r>
        <w:t>14.</w:t>
      </w:r>
      <w:r>
        <w:tab/>
        <w:t>Członkowie personelu oraz kierownictwo:</w:t>
      </w:r>
    </w:p>
    <w:p w14:paraId="5954BF83" w14:textId="77777777" w:rsidR="00B811B5" w:rsidRDefault="00B811B5" w:rsidP="00102D32">
      <w:pPr>
        <w:ind w:firstLine="708"/>
        <w:jc w:val="both"/>
      </w:pPr>
      <w:r>
        <w:t>1)</w:t>
      </w:r>
      <w:r>
        <w:tab/>
        <w:t>traktują małoletnich z szacunkiem, zachowując w kontakcie z małoletnimi spokój i cierpliwość, a także okazują zrozumienie dla ich trudności, problemów i potrzeb;</w:t>
      </w:r>
    </w:p>
    <w:p w14:paraId="2343E985" w14:textId="77777777" w:rsidR="00B811B5" w:rsidRDefault="00B811B5" w:rsidP="00102D32">
      <w:pPr>
        <w:ind w:firstLine="708"/>
        <w:jc w:val="both"/>
      </w:pPr>
      <w:r>
        <w:t>2)</w:t>
      </w:r>
      <w:r>
        <w:tab/>
        <w:t>dbają o przestrzeganie ich praw pacjenta;</w:t>
      </w:r>
    </w:p>
    <w:p w14:paraId="7F62607D" w14:textId="77777777" w:rsidR="00B811B5" w:rsidRDefault="00B811B5" w:rsidP="00102D32">
      <w:pPr>
        <w:ind w:firstLine="708"/>
        <w:jc w:val="both"/>
      </w:pPr>
      <w:r>
        <w:t>3)</w:t>
      </w:r>
      <w:r>
        <w:tab/>
        <w:t>respektują ich prawo do opieki ze strony przedstawicieli ustawowych bądź opiekunów faktycznych;</w:t>
      </w:r>
    </w:p>
    <w:p w14:paraId="7C1C9F0E" w14:textId="77777777" w:rsidR="00B811B5" w:rsidRDefault="00B811B5" w:rsidP="00102D32">
      <w:pPr>
        <w:ind w:firstLine="708"/>
        <w:jc w:val="both"/>
      </w:pPr>
      <w:r>
        <w:t>4)</w:t>
      </w:r>
      <w:r>
        <w:tab/>
        <w:t>w miarę możliwości tłumaczą im podejmowane działania oraz dążą do uzyskania aprobaty na udzielane świadczenia zdrowotne;</w:t>
      </w:r>
    </w:p>
    <w:p w14:paraId="710EE1D5" w14:textId="77777777" w:rsidR="00B811B5" w:rsidRDefault="00B811B5" w:rsidP="00102D32">
      <w:pPr>
        <w:ind w:firstLine="708"/>
        <w:jc w:val="both"/>
      </w:pPr>
      <w:r>
        <w:t>5)</w:t>
      </w:r>
      <w:r>
        <w:tab/>
        <w:t>dają możliwość wyrażania przez małoletniego swojego zdania oraz zapewniają małoletniemu prawo do bycia wysłuchanym.</w:t>
      </w:r>
    </w:p>
    <w:p w14:paraId="62FA8B0F" w14:textId="77777777" w:rsidR="00B811B5" w:rsidRDefault="00B811B5" w:rsidP="00B811B5">
      <w:pPr>
        <w:jc w:val="both"/>
      </w:pPr>
      <w:r>
        <w:t>15.</w:t>
      </w:r>
      <w:r>
        <w:tab/>
        <w:t>Każda osoba zatrudniona w podmiocie leczniczym, która ma świadomość, iż małoletni doznał znęcania fizycznego, psychicznego lub wykorzystania seksualnego, zobowiązana jest do zachowania szczególnej ostrożności i taktu w kontaktach z tym małoletnim.</w:t>
      </w:r>
    </w:p>
    <w:p w14:paraId="40B5A0D5" w14:textId="77777777" w:rsidR="00B811B5" w:rsidRDefault="00B811B5" w:rsidP="00B811B5">
      <w:pPr>
        <w:jc w:val="both"/>
      </w:pPr>
      <w:r>
        <w:t>16.</w:t>
      </w:r>
      <w:r>
        <w:tab/>
        <w:t>Jeżeli małoletni swoim postępowaniem dąży do nawiązania z członkiem personelu kontaktu fizycznego o potencjalnie niestosownym bądź nieadekwatnym charakterze, personel podejmuje odpowiednie, stanowcze działania, wyjaśniając z wyczuciem małoletniemu konieczność zachowania granic strefy osobistej.</w:t>
      </w:r>
    </w:p>
    <w:p w14:paraId="6268E882" w14:textId="2FF9FBAE" w:rsidR="00B811B5" w:rsidRDefault="00B811B5" w:rsidP="00B811B5">
      <w:pPr>
        <w:jc w:val="both"/>
      </w:pPr>
      <w:r>
        <w:t xml:space="preserve"> 17.</w:t>
      </w:r>
      <w:r>
        <w:tab/>
        <w:t>Na badanie małoletniego pacjenta należy uzyskać zgodę osoby uprawnionej według przepisów prawa polskiego, z zastrzeżeniem sytuacji nagłych.</w:t>
      </w:r>
    </w:p>
    <w:p w14:paraId="6DACBC29" w14:textId="77777777" w:rsidR="00B811B5" w:rsidRDefault="00B811B5" w:rsidP="00B811B5">
      <w:pPr>
        <w:jc w:val="both"/>
      </w:pPr>
      <w:r>
        <w:t>18.</w:t>
      </w:r>
      <w:r>
        <w:tab/>
        <w:t>Badanie małoletniego należy wykonać w obecności jego przedstawiciela ustawowego, opiekuna faktycznego, a gdy to nie jest możliwe, w obecności osoby z personelu.</w:t>
      </w:r>
    </w:p>
    <w:p w14:paraId="16BB512E" w14:textId="77777777" w:rsidR="00B811B5" w:rsidRDefault="00B811B5" w:rsidP="00B811B5">
      <w:pPr>
        <w:jc w:val="both"/>
      </w:pPr>
      <w:r>
        <w:t>19.</w:t>
      </w:r>
      <w:r>
        <w:tab/>
        <w:t>Badanie małoletniego może łączyć się z koniecznością rozebrania pacjenta, oglądania go, dotykania wyłącznie w sytuacjach mających uzasadnienie medyczne.</w:t>
      </w:r>
    </w:p>
    <w:p w14:paraId="2B2614EC" w14:textId="77777777" w:rsidR="00B811B5" w:rsidRDefault="00B811B5" w:rsidP="00B811B5">
      <w:pPr>
        <w:jc w:val="both"/>
      </w:pPr>
      <w:r>
        <w:lastRenderedPageBreak/>
        <w:t>20.</w:t>
      </w:r>
      <w:r>
        <w:tab/>
        <w:t>Podczas badania małoletniego pacjenta należy zapewnić mu intymność adekwatną do jego wieku, potrzeb i oczekiwań.</w:t>
      </w:r>
    </w:p>
    <w:p w14:paraId="6EFD78F3" w14:textId="77777777" w:rsidR="00B811B5" w:rsidRDefault="00B811B5" w:rsidP="00B811B5">
      <w:pPr>
        <w:jc w:val="both"/>
      </w:pPr>
      <w:r>
        <w:t>21.</w:t>
      </w:r>
      <w:r>
        <w:tab/>
        <w:t>Członkowie personelu zwracają uwagę na czynniki ryzyka i symptomy krzywdzenia małoletnich.</w:t>
      </w:r>
    </w:p>
    <w:p w14:paraId="0D15EC9B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3</w:t>
      </w:r>
    </w:p>
    <w:p w14:paraId="1D22A032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Katalog zachowań zabronionych</w:t>
      </w:r>
    </w:p>
    <w:p w14:paraId="5468663F" w14:textId="77777777" w:rsidR="00B811B5" w:rsidRDefault="00B811B5" w:rsidP="00B811B5">
      <w:pPr>
        <w:jc w:val="both"/>
      </w:pPr>
      <w:r>
        <w:t>22.</w:t>
      </w:r>
      <w:r>
        <w:tab/>
        <w:t>Zabrania się stosowania jakiejkolwiek formy lub postaci przemocy wobec małoletnich (zarówno przemocy fizycznej, jak i werbalnej), polegającej w szczególności na stosowaniu kontaktu fizycznego o charakterze agresywnym, krytyki lub obraźliwego bądź dyskryminującego zachowania.</w:t>
      </w:r>
    </w:p>
    <w:p w14:paraId="44274EAF" w14:textId="77777777" w:rsidR="00B811B5" w:rsidRDefault="00B811B5" w:rsidP="00B811B5">
      <w:pPr>
        <w:jc w:val="both"/>
      </w:pPr>
      <w:r>
        <w:t>23.</w:t>
      </w:r>
      <w:r>
        <w:tab/>
        <w:t>Zabrania się dotykania małoletnich w sposób, który mógłby zostać nieprawidłowo zinterpretowany lub który wykracza poza uzasadnioną potrzebę medyczną.</w:t>
      </w:r>
    </w:p>
    <w:p w14:paraId="33027A93" w14:textId="77777777" w:rsidR="00B811B5" w:rsidRDefault="00B811B5" w:rsidP="00B811B5">
      <w:pPr>
        <w:jc w:val="both"/>
      </w:pPr>
      <w:r>
        <w:t>24.</w:t>
      </w:r>
      <w:r>
        <w:tab/>
        <w:t>Zabrania się prezentowania małoletnim treści o charakterze erotycznym, pornograficznym bądź przemocowym.</w:t>
      </w:r>
    </w:p>
    <w:p w14:paraId="01251B91" w14:textId="77777777" w:rsidR="00B811B5" w:rsidRDefault="00B811B5" w:rsidP="00B811B5">
      <w:pPr>
        <w:jc w:val="both"/>
      </w:pPr>
      <w:r>
        <w:t>25.</w:t>
      </w:r>
      <w:r>
        <w:tab/>
        <w:t>Zabrania się wyśmiewania małoletnich, poniżania ich lub etykietowania.</w:t>
      </w:r>
    </w:p>
    <w:p w14:paraId="079F4C11" w14:textId="1DA26D11" w:rsidR="00B811B5" w:rsidRDefault="00B811B5" w:rsidP="00B811B5">
      <w:pPr>
        <w:jc w:val="both"/>
      </w:pPr>
      <w:r>
        <w:t>26.</w:t>
      </w:r>
      <w:r>
        <w:tab/>
        <w:t xml:space="preserve">Kontakt fizyczny z małoletnim nigdy nie może być niejawny bądź ukrywany, wiązać się </w:t>
      </w:r>
      <w:r w:rsidR="00043C75">
        <w:br/>
      </w:r>
      <w:r>
        <w:t>z jakąkolwiek gratyfikacją ani wynikać z relacji władzy lub autorytetu.</w:t>
      </w:r>
    </w:p>
    <w:p w14:paraId="0535D91C" w14:textId="77777777" w:rsidR="00B811B5" w:rsidRDefault="00B811B5" w:rsidP="00B811B5">
      <w:pPr>
        <w:jc w:val="both"/>
      </w:pPr>
      <w:r>
        <w:t>27.</w:t>
      </w:r>
      <w:r>
        <w:tab/>
        <w:t>Personel nie może kontaktować się bezpośrednio z małoletnim z pominięciem jego przedstawiciela ustawowego.</w:t>
      </w:r>
    </w:p>
    <w:p w14:paraId="314079DD" w14:textId="3DAE13A1" w:rsidR="00B811B5" w:rsidRDefault="00B811B5" w:rsidP="00B811B5">
      <w:pPr>
        <w:jc w:val="both"/>
      </w:pPr>
      <w:r>
        <w:t>28.</w:t>
      </w:r>
      <w:r>
        <w:tab/>
        <w:t>Personel nie może nawiązywać kontaktów z małoletnim w innej niż przewidziana udzielaniem świadczeń zdrowotnych formie, w szczególności poprzez zapraszanie albo przyjmowanie zaproszeń od małoletnich w mediach społecznościowych, komunikatorach lub</w:t>
      </w:r>
      <w:r w:rsidR="00EE61F1">
        <w:t xml:space="preserve"> </w:t>
      </w:r>
      <w:r>
        <w:t>za pośrednictwem innych prywatnych form kontaktu.</w:t>
      </w:r>
    </w:p>
    <w:p w14:paraId="118FD54D" w14:textId="43E9E368" w:rsidR="00B811B5" w:rsidRPr="009F2E61" w:rsidRDefault="00EE61F1" w:rsidP="00B811B5">
      <w:pPr>
        <w:jc w:val="both"/>
        <w:rPr>
          <w:b/>
          <w:bCs/>
        </w:rPr>
      </w:pPr>
      <w:r>
        <w:t xml:space="preserve">29. Zasady bezpiecznego kontaktu personelu ProMed z dzieckiem-pacjnetem określa </w:t>
      </w:r>
      <w:r w:rsidRPr="009F2E61">
        <w:rPr>
          <w:b/>
          <w:bCs/>
        </w:rPr>
        <w:t>zał</w:t>
      </w:r>
      <w:r w:rsidR="009F2E61" w:rsidRPr="009F2E61">
        <w:rPr>
          <w:b/>
          <w:bCs/>
        </w:rPr>
        <w:t>ą</w:t>
      </w:r>
      <w:r w:rsidRPr="009F2E61">
        <w:rPr>
          <w:b/>
          <w:bCs/>
        </w:rPr>
        <w:t>cznik n</w:t>
      </w:r>
      <w:r w:rsidR="009F2E61" w:rsidRPr="009F2E61">
        <w:rPr>
          <w:b/>
          <w:bCs/>
        </w:rPr>
        <w:t>r 3 do standardów</w:t>
      </w:r>
    </w:p>
    <w:p w14:paraId="714ED1C4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4</w:t>
      </w:r>
    </w:p>
    <w:p w14:paraId="77D23CBE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Zasady i procedura podejmowania interwencji w sytuacji podejrzenia krzywdzenia małoletniego oraz osoba odpowiedzialna za przyjmowanie zgłoszeń i informowanie odpowiednich instytucji</w:t>
      </w:r>
    </w:p>
    <w:p w14:paraId="57713EA2" w14:textId="77777777" w:rsidR="00B811B5" w:rsidRDefault="00B811B5" w:rsidP="00B811B5">
      <w:pPr>
        <w:jc w:val="both"/>
      </w:pPr>
      <w:r>
        <w:t>29.</w:t>
      </w:r>
      <w:r>
        <w:tab/>
        <w:t>W przypadku zaobserwowania lub powzięcia informacji o:</w:t>
      </w:r>
    </w:p>
    <w:p w14:paraId="2E7C9F33" w14:textId="19B2C15E" w:rsidR="00B811B5" w:rsidRDefault="00B811B5" w:rsidP="00043C75">
      <w:pPr>
        <w:ind w:firstLine="708"/>
        <w:jc w:val="both"/>
      </w:pPr>
      <w:r>
        <w:t>1)</w:t>
      </w:r>
      <w:r>
        <w:tab/>
        <w:t xml:space="preserve">sytuacji przemocy bądź wykorzystania małoletniego – każdy członek personelu lub kierownictwa jest zobowiązany do natychmiastowej reakcji, zmierzającej do powstrzymania zachowań </w:t>
      </w:r>
      <w:r>
        <w:lastRenderedPageBreak/>
        <w:t xml:space="preserve">niedozwolonych i zapewnienia ochrony małoletniemu – </w:t>
      </w:r>
      <w:r w:rsidR="009F2E61">
        <w:t>schemat</w:t>
      </w:r>
      <w:r>
        <w:t xml:space="preserve"> postępowania </w:t>
      </w:r>
      <w:r w:rsidR="009F2E61">
        <w:t xml:space="preserve">określa </w:t>
      </w:r>
      <w:r w:rsidR="009F2E61" w:rsidRPr="009F2E61">
        <w:rPr>
          <w:b/>
          <w:bCs/>
        </w:rPr>
        <w:t>załącznik nr 4 do standardów</w:t>
      </w:r>
      <w:r w:rsidR="009F2E61">
        <w:t xml:space="preserve"> ;</w:t>
      </w:r>
    </w:p>
    <w:p w14:paraId="7DF432E7" w14:textId="114F96C1" w:rsidR="00B811B5" w:rsidRDefault="00B811B5" w:rsidP="00043C75">
      <w:pPr>
        <w:ind w:firstLine="708"/>
        <w:jc w:val="both"/>
      </w:pPr>
      <w:r>
        <w:t>2)</w:t>
      </w:r>
      <w:r>
        <w:tab/>
        <w:t xml:space="preserve">zachowań rodzących podejrzenie przemocy bądź wykorzystania małoletniego – każdy członek personelu lub kierownictwa jest zobowiązany do zgłoszenia ich </w:t>
      </w:r>
      <w:r w:rsidR="00735597">
        <w:t>dyrektorowi</w:t>
      </w:r>
      <w:r>
        <w:t xml:space="preserve"> podmiotu leczniczego</w:t>
      </w:r>
      <w:r w:rsidR="009F2E61">
        <w:t xml:space="preserve"> – wzór karty zgłoszenia określa </w:t>
      </w:r>
      <w:r w:rsidR="009F2E61" w:rsidRPr="009F2E61">
        <w:rPr>
          <w:b/>
          <w:bCs/>
        </w:rPr>
        <w:t>załącznik nr 5 do standardów</w:t>
      </w:r>
      <w:r>
        <w:t>;</w:t>
      </w:r>
    </w:p>
    <w:p w14:paraId="1C51BDC8" w14:textId="5E2EA6C5" w:rsidR="00B811B5" w:rsidRDefault="00B811B5" w:rsidP="00043C75">
      <w:pPr>
        <w:ind w:firstLine="708"/>
        <w:jc w:val="both"/>
      </w:pPr>
      <w:r>
        <w:t>3)</w:t>
      </w:r>
      <w:r>
        <w:tab/>
        <w:t xml:space="preserve">naruszenia standardów – każdy członek personelu lub kierownictwa jest zobowiązany do niezwłocznego zgłoszenia podejrzenia naruszeń </w:t>
      </w:r>
      <w:r w:rsidR="00735597">
        <w:t>dyrektorowi</w:t>
      </w:r>
      <w:r>
        <w:t xml:space="preserve"> podmiotu leczniczego.</w:t>
      </w:r>
    </w:p>
    <w:p w14:paraId="06EA70DC" w14:textId="4111C883" w:rsidR="00B811B5" w:rsidRDefault="00B811B5" w:rsidP="00B811B5">
      <w:pPr>
        <w:jc w:val="both"/>
      </w:pPr>
      <w:r>
        <w:t>30.</w:t>
      </w:r>
      <w:r>
        <w:tab/>
        <w:t xml:space="preserve">Podejrzenie naruszenia standardów, w szczególności poprzez krzywdzenie małoletnich, można zgłaszać </w:t>
      </w:r>
      <w:r w:rsidR="009F2E61">
        <w:t>d</w:t>
      </w:r>
      <w:r>
        <w:t xml:space="preserve">yrektora podmiotu </w:t>
      </w:r>
      <w:r w:rsidR="009F2E61">
        <w:t xml:space="preserve">osobiście </w:t>
      </w:r>
      <w:r>
        <w:t xml:space="preserve">lub na adres e-mailowy: hanna.jasinska@promedchojnice.pl. </w:t>
      </w:r>
    </w:p>
    <w:p w14:paraId="6AF85B2C" w14:textId="535F7B64" w:rsidR="00B811B5" w:rsidRDefault="00B811B5" w:rsidP="00B811B5">
      <w:pPr>
        <w:jc w:val="both"/>
      </w:pPr>
      <w:r>
        <w:t>31.</w:t>
      </w:r>
      <w:r>
        <w:tab/>
      </w:r>
      <w:r w:rsidR="00735597">
        <w:t>Dyrektor</w:t>
      </w:r>
      <w:r>
        <w:t xml:space="preserve"> podmiotu leczniczego dąży do niezwłocznego wyjaśnienia sprawy zgłoszenia podejrzenia krzywdzenia małoletniego przez członka personelu, podejmując wszelkie niezbędne działania. Podejmowane działania kierownik podmiotu leczniczego dokumentuje.</w:t>
      </w:r>
    </w:p>
    <w:p w14:paraId="54CE8A1D" w14:textId="77777777" w:rsidR="00B811B5" w:rsidRDefault="00B811B5" w:rsidP="00B811B5">
      <w:pPr>
        <w:jc w:val="both"/>
      </w:pPr>
      <w:r>
        <w:t>32.</w:t>
      </w:r>
      <w:r>
        <w:tab/>
        <w:t>W przypadku, gdy zgłoszono podejrzenie krzywdzenia małoletniego przez członka personelu, członek ten zostaje natychmiast odsunięty od wszelkich form kontaktu z małoletnimi do czasu wyjaśnienia sprawy.</w:t>
      </w:r>
    </w:p>
    <w:p w14:paraId="1295605E" w14:textId="77777777" w:rsidR="00B811B5" w:rsidRDefault="00B811B5" w:rsidP="00B811B5">
      <w:pPr>
        <w:jc w:val="both"/>
      </w:pPr>
      <w:r>
        <w:t>33.</w:t>
      </w:r>
      <w:r>
        <w:tab/>
        <w:t>W przypadku zaobserwowania, że przedstawiciel ustawowy małoletniego zaniedbuje jego potrzeby psychofizyczne lub rodzina jest niewydolna wychowawczo, stosuje przemoc wobec małoletniego bądź godzi się na jej stosowanie lub w inny sposób krzywdzący małoletniego sobie nie radzi, należy podjąć działania adekwatne do sytuacji.</w:t>
      </w:r>
    </w:p>
    <w:p w14:paraId="079EA3DC" w14:textId="77777777" w:rsidR="00B811B5" w:rsidRDefault="00B811B5" w:rsidP="00B811B5">
      <w:pPr>
        <w:jc w:val="both"/>
      </w:pPr>
      <w:r>
        <w:t>34.</w:t>
      </w:r>
      <w:r>
        <w:tab/>
        <w:t>W sytuacji opisanej w pkt. 33, w przypadku:</w:t>
      </w:r>
    </w:p>
    <w:p w14:paraId="6C00DAC1" w14:textId="77777777" w:rsidR="00B811B5" w:rsidRDefault="00B811B5" w:rsidP="00043C75">
      <w:pPr>
        <w:spacing w:after="0"/>
        <w:ind w:firstLine="708"/>
        <w:jc w:val="both"/>
      </w:pPr>
      <w:r>
        <w:t>1)</w:t>
      </w:r>
      <w:r>
        <w:tab/>
        <w:t>ubóstwa – można porozmawiać z przedstawicielem ustawowym małoletniego</w:t>
      </w:r>
    </w:p>
    <w:p w14:paraId="77D501EA" w14:textId="77777777" w:rsidR="00B811B5" w:rsidRDefault="00B811B5" w:rsidP="00043C75">
      <w:pPr>
        <w:spacing w:after="0"/>
        <w:ind w:left="1416"/>
        <w:jc w:val="both"/>
      </w:pPr>
      <w:r>
        <w:t>i poinformować go o możliwościach wsparcia, w szczególności o ośrodkach pomocy społecznej;</w:t>
      </w:r>
    </w:p>
    <w:p w14:paraId="13D13E35" w14:textId="180EBE0C" w:rsidR="00B811B5" w:rsidRDefault="00B811B5" w:rsidP="00043C75">
      <w:pPr>
        <w:spacing w:after="0"/>
        <w:ind w:left="1413" w:hanging="705"/>
        <w:jc w:val="both"/>
      </w:pPr>
      <w:r>
        <w:t>2)</w:t>
      </w:r>
      <w:r>
        <w:tab/>
        <w:t xml:space="preserve">zaniedbania – można poinformować o możliwości wsparcia psychologicznego, </w:t>
      </w:r>
      <w:r w:rsidR="00043C75">
        <w:br/>
      </w:r>
      <w:r>
        <w:t>w szczególności o telefonach zaufania, poradniach oraz specjalistach, którzy przyjmują</w:t>
      </w:r>
      <w:r w:rsidR="009F2E61">
        <w:t xml:space="preserve"> </w:t>
      </w:r>
      <w:r>
        <w:t>na terenie danego powiatu;</w:t>
      </w:r>
    </w:p>
    <w:p w14:paraId="5D4C36DE" w14:textId="7C20FEA8" w:rsidR="00B811B5" w:rsidRDefault="00B811B5" w:rsidP="00043C75">
      <w:pPr>
        <w:spacing w:after="0"/>
        <w:ind w:firstLine="708"/>
        <w:jc w:val="both"/>
      </w:pPr>
      <w:r>
        <w:t>3)</w:t>
      </w:r>
      <w:r>
        <w:tab/>
        <w:t>przemocy – można wszcząć procedurę Niebieskie</w:t>
      </w:r>
      <w:r w:rsidR="00735597">
        <w:t xml:space="preserve"> </w:t>
      </w:r>
      <w:r>
        <w:t>Karty.</w:t>
      </w:r>
    </w:p>
    <w:p w14:paraId="4FE1C4A7" w14:textId="7BE44663" w:rsidR="00B811B5" w:rsidRDefault="00B811B5" w:rsidP="00B811B5">
      <w:pPr>
        <w:jc w:val="both"/>
      </w:pPr>
      <w:r>
        <w:t>35.</w:t>
      </w:r>
      <w:r>
        <w:tab/>
        <w:t>W przypadku, gdy z rozmowy z przedstawicielem ustawowym wynika, że nie jest on zainteresowany pomocą małoletniemu, ignoruje zdarzenie bądź stan psychofizyczny małoletniego lub w inny sposób nie wspiera małoletniego, który doświadczył krzywdzenia, kierownik podmiotu leczniczego sporządza wniosek o wgląd w sytuację rodziny, który kieruje do właściwego sądu rodzinnego</w:t>
      </w:r>
      <w:r w:rsidR="009F2E61">
        <w:t xml:space="preserve"> ze względu na miejsce zamieszkania małoletniego</w:t>
      </w:r>
      <w:r>
        <w:t>. Z wniosku sporządza się notatkę.</w:t>
      </w:r>
    </w:p>
    <w:p w14:paraId="23422AFD" w14:textId="05AFF053" w:rsidR="00B811B5" w:rsidRDefault="00B811B5" w:rsidP="00B811B5">
      <w:pPr>
        <w:jc w:val="both"/>
        <w:rPr>
          <w:b/>
          <w:bCs/>
        </w:rPr>
      </w:pPr>
      <w:r>
        <w:t>36.</w:t>
      </w:r>
      <w:r>
        <w:tab/>
        <w:t xml:space="preserve">W przypadku podejrzenia, że zdrowie lub życie małoletniego są zagrożone lub gdy istnieje uzasadnione podejrzenie popełnienia przestępstwa na małoletnim, </w:t>
      </w:r>
      <w:r w:rsidR="00735597">
        <w:t>dyrektor</w:t>
      </w:r>
      <w:r>
        <w:t xml:space="preserve"> podmiotu leczniczego sporządza zawiadomienie o możliwości popełnienia przestępstwa i przekazuje je do właściwej </w:t>
      </w:r>
      <w:r>
        <w:lastRenderedPageBreak/>
        <w:t>miejscowo policji lub prokuratury. Z zawiadomienia sporządza się notatkę</w:t>
      </w:r>
      <w:r w:rsidR="009F2E61">
        <w:t xml:space="preserve"> – schem</w:t>
      </w:r>
      <w:r w:rsidR="00735597">
        <w:t>at</w:t>
      </w:r>
      <w:r w:rsidR="009F2E61">
        <w:t xml:space="preserve"> postępowania określa </w:t>
      </w:r>
      <w:r w:rsidR="009F2E61" w:rsidRPr="009F2E61">
        <w:rPr>
          <w:b/>
          <w:bCs/>
        </w:rPr>
        <w:t>załącznik nr 4 do standardów.</w:t>
      </w:r>
    </w:p>
    <w:p w14:paraId="6A9A19B6" w14:textId="7D0F3428" w:rsidR="003456A0" w:rsidRDefault="003456A0" w:rsidP="00B811B5">
      <w:pPr>
        <w:jc w:val="both"/>
      </w:pPr>
      <w:r>
        <w:rPr>
          <w:b/>
          <w:bCs/>
        </w:rPr>
        <w:t xml:space="preserve">37. </w:t>
      </w:r>
      <w:r w:rsidRPr="003456A0">
        <w:t xml:space="preserve">W przypadku podejrzenia krzywdzenia dziecka oraz niejasnej sytuacji w celu oceny ryzyka </w:t>
      </w:r>
      <w:r w:rsidR="00043C75">
        <w:br/>
      </w:r>
      <w:r w:rsidRPr="003456A0">
        <w:t xml:space="preserve">i </w:t>
      </w:r>
      <w:r>
        <w:t xml:space="preserve">odpowiedniej </w:t>
      </w:r>
      <w:r w:rsidRPr="003456A0">
        <w:t>kwalifikacji zagrożenia skorzystaj z</w:t>
      </w:r>
      <w:r>
        <w:rPr>
          <w:b/>
          <w:bCs/>
        </w:rPr>
        <w:t xml:space="preserve"> </w:t>
      </w:r>
      <w:bookmarkStart w:id="0" w:name="_Hlk173945094"/>
      <w:r>
        <w:rPr>
          <w:b/>
          <w:bCs/>
        </w:rPr>
        <w:t>załącznika nr 7: Kwestionariusz oceny ryzyka występowania przemocy w rodzinie wobec dziecka.</w:t>
      </w:r>
    </w:p>
    <w:bookmarkEnd w:id="0"/>
    <w:p w14:paraId="3C77EA1A" w14:textId="7F6D455D" w:rsidR="00B811B5" w:rsidRDefault="00B811B5" w:rsidP="00B811B5">
      <w:pPr>
        <w:jc w:val="both"/>
      </w:pPr>
      <w:r>
        <w:t>37.</w:t>
      </w:r>
      <w:r>
        <w:tab/>
        <w:t>W miejscu udzielania świadczeń zdrowotnych</w:t>
      </w:r>
      <w:r w:rsidR="009F2E61">
        <w:t>,</w:t>
      </w:r>
      <w:r>
        <w:t xml:space="preserve"> w przestrzeni dostępnej dla pacjentów wywiesza się informację o ogólnopolskich telefonach pomocy dla osób pokrzywdzonych przestępstwami oraz przemocą w rodzinie:</w:t>
      </w:r>
    </w:p>
    <w:p w14:paraId="5F5CB824" w14:textId="57093A4F" w:rsidR="00B811B5" w:rsidRDefault="00B811B5" w:rsidP="00043C75">
      <w:pPr>
        <w:ind w:firstLine="708"/>
        <w:jc w:val="both"/>
      </w:pPr>
      <w:r>
        <w:t>1)</w:t>
      </w:r>
      <w:r>
        <w:tab/>
      </w:r>
      <w:r w:rsidR="00043C75">
        <w:t>O</w:t>
      </w:r>
      <w:r>
        <w:t>gólnopolski telefon dla osób pokrzywdzonych przestępstwem +48 222 309 900;</w:t>
      </w:r>
    </w:p>
    <w:p w14:paraId="03112EF9" w14:textId="0C8E35C9" w:rsidR="00B811B5" w:rsidRDefault="00B811B5" w:rsidP="00043C75">
      <w:pPr>
        <w:ind w:left="1413" w:hanging="705"/>
        <w:jc w:val="both"/>
      </w:pPr>
      <w:r>
        <w:t>2)</w:t>
      </w:r>
      <w:r>
        <w:tab/>
        <w:t>Ogólnopolskie Pogotowie dla Ofiar Przemocy w Rodzinie „Niebieska Linia” 800</w:t>
      </w:r>
      <w:r w:rsidR="00043C75">
        <w:t> </w:t>
      </w:r>
      <w:r>
        <w:t>120 002;</w:t>
      </w:r>
    </w:p>
    <w:p w14:paraId="4543BD88" w14:textId="77777777" w:rsidR="00B811B5" w:rsidRDefault="00B811B5" w:rsidP="00043C75">
      <w:pPr>
        <w:ind w:firstLine="708"/>
        <w:jc w:val="both"/>
      </w:pPr>
      <w:r>
        <w:t>3)</w:t>
      </w:r>
      <w:r>
        <w:tab/>
        <w:t>Telefon Zaufania Dla Dzieci i Młodzieży 116 111.</w:t>
      </w:r>
    </w:p>
    <w:p w14:paraId="52CAD14A" w14:textId="77777777" w:rsidR="00B811B5" w:rsidRDefault="00B811B5" w:rsidP="00B811B5">
      <w:pPr>
        <w:jc w:val="both"/>
      </w:pPr>
    </w:p>
    <w:p w14:paraId="2F81174D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5</w:t>
      </w:r>
    </w:p>
    <w:p w14:paraId="0667A1F8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Zasady aktualizacji Standardów oraz zakres kompetencji osób odpowiedzialnych za przygotowanie członków personelu do ich stosowania</w:t>
      </w:r>
    </w:p>
    <w:p w14:paraId="50BD5506" w14:textId="50FA4556" w:rsidR="00B811B5" w:rsidRDefault="00B811B5" w:rsidP="00B811B5">
      <w:pPr>
        <w:jc w:val="both"/>
      </w:pPr>
      <w:r>
        <w:t>38.</w:t>
      </w:r>
      <w:r>
        <w:tab/>
      </w:r>
      <w:r w:rsidR="00735597">
        <w:t>Dyrektor</w:t>
      </w:r>
      <w:r>
        <w:t xml:space="preserve"> podmiotu leczniczego nie rzadziej niż co dwa lata dokonuje przeglądu standardów </w:t>
      </w:r>
      <w:r w:rsidR="00735597">
        <w:br/>
      </w:r>
      <w:r>
        <w:t>w celu ich dostosowania do aktualnych potrzeb oraz zgodności z obowiązującymi przepisami. Wnioski z przeprowadzonej oceny należy udokumentować.</w:t>
      </w:r>
    </w:p>
    <w:p w14:paraId="0A73AE49" w14:textId="77777777" w:rsidR="00B811B5" w:rsidRDefault="00B811B5" w:rsidP="00B811B5">
      <w:pPr>
        <w:jc w:val="both"/>
      </w:pPr>
      <w:r>
        <w:t>39.</w:t>
      </w:r>
      <w:r>
        <w:tab/>
        <w:t>Członkowie personelu, małoletni lub ich przedstawiciele ustawowi mogą przekazywać swoje uwagi do standardów do kierownika podmiotu leczniczego.</w:t>
      </w:r>
    </w:p>
    <w:p w14:paraId="12F1D79A" w14:textId="594C0637" w:rsidR="00B811B5" w:rsidRDefault="00B811B5" w:rsidP="00B811B5">
      <w:pPr>
        <w:jc w:val="both"/>
      </w:pPr>
      <w:r>
        <w:t>40.</w:t>
      </w:r>
      <w:r>
        <w:tab/>
      </w:r>
      <w:r w:rsidR="00735597">
        <w:t>Dyrektor</w:t>
      </w:r>
      <w:r>
        <w:t xml:space="preserve"> podmiotu leczniczego może sprawdzać znajomość standardów wśród personelu oraz organizować szkolenia z zakresu standardów.</w:t>
      </w:r>
    </w:p>
    <w:p w14:paraId="62E8E172" w14:textId="77777777" w:rsidR="00B811B5" w:rsidRDefault="00B811B5" w:rsidP="00B811B5">
      <w:pPr>
        <w:jc w:val="both"/>
      </w:pPr>
      <w:r>
        <w:t xml:space="preserve"> </w:t>
      </w:r>
    </w:p>
    <w:p w14:paraId="1B1DBC97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6</w:t>
      </w:r>
    </w:p>
    <w:p w14:paraId="5ED8AF17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Zasady udostępniania rodzicom albo opiekunom prawnym lub faktycznym oraz małoletnim standardów do zapoznania się z nimi i ich stosowania</w:t>
      </w:r>
    </w:p>
    <w:p w14:paraId="39C1F513" w14:textId="4DF404B2" w:rsidR="00B811B5" w:rsidRDefault="00B811B5" w:rsidP="00B811B5">
      <w:pPr>
        <w:jc w:val="both"/>
      </w:pPr>
      <w:r>
        <w:t>41.</w:t>
      </w:r>
      <w:r>
        <w:tab/>
        <w:t>Standardy są dokumentem ogólnodostępnym. Standardy znajdują się:</w:t>
      </w:r>
      <w:r w:rsidR="00587BC7">
        <w:t xml:space="preserve"> </w:t>
      </w:r>
    </w:p>
    <w:p w14:paraId="60E3AD12" w14:textId="04B2B77F" w:rsidR="00B811B5" w:rsidRDefault="00B811B5" w:rsidP="00043C75">
      <w:pPr>
        <w:ind w:left="1413" w:hanging="705"/>
        <w:jc w:val="both"/>
      </w:pPr>
      <w:r>
        <w:t>1)</w:t>
      </w:r>
      <w:r>
        <w:tab/>
        <w:t>w budynku podmiotó</w:t>
      </w:r>
      <w:r w:rsidR="00587BC7">
        <w:t>w</w:t>
      </w:r>
      <w:r>
        <w:t xml:space="preserve"> leczniczych na tablicy informacyjnej</w:t>
      </w:r>
      <w:r w:rsidR="00587BC7">
        <w:t>: Polityka ochrony dzieci oraz informacja dla dzieci</w:t>
      </w:r>
      <w:r>
        <w:t>;</w:t>
      </w:r>
    </w:p>
    <w:p w14:paraId="2F3692B5" w14:textId="7EAD0856" w:rsidR="00587BC7" w:rsidRDefault="00B811B5" w:rsidP="00043C75">
      <w:pPr>
        <w:ind w:firstLine="708"/>
        <w:jc w:val="both"/>
      </w:pPr>
      <w:r>
        <w:t>2)</w:t>
      </w:r>
      <w:r>
        <w:tab/>
        <w:t>w rejestracjach podmiotów leczniczych</w:t>
      </w:r>
      <w:r w:rsidR="00587BC7">
        <w:t>: pełen tekst standardów</w:t>
      </w:r>
      <w:r>
        <w:t xml:space="preserve"> oraz</w:t>
      </w:r>
    </w:p>
    <w:p w14:paraId="4CD0963D" w14:textId="549743F2" w:rsidR="00587BC7" w:rsidRDefault="00587BC7" w:rsidP="00043C75">
      <w:pPr>
        <w:ind w:firstLine="708"/>
        <w:jc w:val="both"/>
      </w:pPr>
      <w:r>
        <w:lastRenderedPageBreak/>
        <w:t>3)</w:t>
      </w:r>
      <w:r w:rsidR="00043C75">
        <w:tab/>
      </w:r>
      <w:r w:rsidR="00B811B5">
        <w:t>na</w:t>
      </w:r>
      <w:r w:rsidR="00043C75">
        <w:t xml:space="preserve"> </w:t>
      </w:r>
      <w:r w:rsidR="00B811B5">
        <w:t>stronie</w:t>
      </w:r>
      <w:r w:rsidR="00043C75">
        <w:t xml:space="preserve"> </w:t>
      </w:r>
      <w:r w:rsidR="00B811B5">
        <w:t>internetowej</w:t>
      </w:r>
      <w:r w:rsidR="00B811B5">
        <w:tab/>
      </w:r>
      <w:r w:rsidR="00735597">
        <w:t xml:space="preserve"> </w:t>
      </w:r>
      <w:r w:rsidR="00B811B5">
        <w:t>podmiot</w:t>
      </w:r>
      <w:r>
        <w:t>ów</w:t>
      </w:r>
      <w:r w:rsidR="00043C75">
        <w:t xml:space="preserve"> </w:t>
      </w:r>
      <w:r w:rsidR="00B811B5">
        <w:t>lecznicz</w:t>
      </w:r>
      <w:r>
        <w:t xml:space="preserve">ych znajdujących się </w:t>
      </w:r>
      <w:r w:rsidR="00B811B5">
        <w:t>pod</w:t>
      </w:r>
      <w:r w:rsidR="00043C75">
        <w:t xml:space="preserve"> </w:t>
      </w:r>
      <w:r w:rsidR="00B811B5">
        <w:t>adresem:</w:t>
      </w:r>
    </w:p>
    <w:p w14:paraId="29DF1EE5" w14:textId="2A39EB67" w:rsidR="00B811B5" w:rsidRDefault="00B811B5" w:rsidP="00587BC7">
      <w:pPr>
        <w:pStyle w:val="Akapitzlist"/>
        <w:numPr>
          <w:ilvl w:val="0"/>
          <w:numId w:val="4"/>
        </w:numPr>
        <w:jc w:val="both"/>
      </w:pPr>
      <w:r>
        <w:t>www. geminichojnice.pl oraz</w:t>
      </w:r>
    </w:p>
    <w:p w14:paraId="7E9722C8" w14:textId="6115B8B3" w:rsidR="00B811B5" w:rsidRDefault="00B811B5" w:rsidP="00B811B5">
      <w:pPr>
        <w:pStyle w:val="Akapitzlist"/>
        <w:numPr>
          <w:ilvl w:val="0"/>
          <w:numId w:val="4"/>
        </w:numPr>
        <w:jc w:val="both"/>
      </w:pPr>
      <w:r>
        <w:t>www. promedicachojnice.pl</w:t>
      </w:r>
    </w:p>
    <w:p w14:paraId="071E4C45" w14:textId="77777777" w:rsidR="00B811B5" w:rsidRDefault="00B811B5" w:rsidP="00B811B5">
      <w:pPr>
        <w:jc w:val="both"/>
      </w:pPr>
      <w:r>
        <w:t>42.</w:t>
      </w:r>
      <w:r>
        <w:tab/>
        <w:t>Każdy małoletni lub przedstawiciel ustawowy małoletniego może otrzymać kopię standardów dostępnych w rejestracji do wglądu.</w:t>
      </w:r>
    </w:p>
    <w:p w14:paraId="30609F0D" w14:textId="3D5F2ECA" w:rsidR="00B811B5" w:rsidRDefault="00B811B5" w:rsidP="00B811B5">
      <w:pPr>
        <w:jc w:val="both"/>
      </w:pPr>
      <w:r>
        <w:t>43.</w:t>
      </w:r>
      <w:r>
        <w:tab/>
        <w:t xml:space="preserve">W oparciu o standardy opracowano ich wersję skróconą, zawierającą informacje istotne dla małoletnich. Skrócona wersja standardów stanowi załącznik </w:t>
      </w:r>
      <w:r w:rsidRPr="00587BC7">
        <w:rPr>
          <w:b/>
          <w:bCs/>
        </w:rPr>
        <w:t xml:space="preserve">nr </w:t>
      </w:r>
      <w:r w:rsidR="00587BC7" w:rsidRPr="00587BC7">
        <w:rPr>
          <w:b/>
          <w:bCs/>
        </w:rPr>
        <w:t>6 do standardów</w:t>
      </w:r>
      <w:r>
        <w:t>.</w:t>
      </w:r>
    </w:p>
    <w:p w14:paraId="11DF91F3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7</w:t>
      </w:r>
    </w:p>
    <w:p w14:paraId="48EEC00A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Zasady korzystania z urządzeń elektronicznych z dostępem do sieci Internet oraz procedury ochrony małoletnich przed treściami szkodliwymi i zagrożeniami w sieci Internet oraz utrwalonymi w innej formie</w:t>
      </w:r>
    </w:p>
    <w:p w14:paraId="0A4A1248" w14:textId="18570D72" w:rsidR="00B811B5" w:rsidRDefault="00B811B5" w:rsidP="00B811B5">
      <w:pPr>
        <w:jc w:val="both"/>
      </w:pPr>
      <w:r>
        <w:t>44.</w:t>
      </w:r>
      <w:r>
        <w:tab/>
        <w:t>Podmiot leczniczy nie zapewnia dostępu do sieci Internet</w:t>
      </w:r>
      <w:r w:rsidR="00587BC7">
        <w:t xml:space="preserve"> osobom korzystającycm </w:t>
      </w:r>
      <w:r w:rsidR="00C3433E">
        <w:br/>
      </w:r>
      <w:r w:rsidR="00587BC7">
        <w:t xml:space="preserve">ze </w:t>
      </w:r>
      <w:r w:rsidR="00C3433E">
        <w:t>ś</w:t>
      </w:r>
      <w:r w:rsidR="00587BC7">
        <w:t>wiadczeń opieki zdrowotnej, w tym małoletnim.</w:t>
      </w:r>
    </w:p>
    <w:p w14:paraId="22B02C60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8</w:t>
      </w:r>
    </w:p>
    <w:p w14:paraId="5BA32F7F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Zasady ustalania planu wsparcia małoletniego po ujawnieniu krzywdy</w:t>
      </w:r>
    </w:p>
    <w:p w14:paraId="1E620610" w14:textId="6C820433" w:rsidR="00B811B5" w:rsidRDefault="00B811B5" w:rsidP="00B811B5">
      <w:pPr>
        <w:jc w:val="both"/>
      </w:pPr>
      <w:r>
        <w:t>45.</w:t>
      </w:r>
      <w:r>
        <w:tab/>
        <w:t xml:space="preserve">Po ujawnieniu krzywdzenia małoletniego, </w:t>
      </w:r>
      <w:r w:rsidR="00735597">
        <w:t>dyrektor</w:t>
      </w:r>
      <w:r>
        <w:t xml:space="preserve"> podmiotu leczniczego ustala plan jego wsparcia wraz z jego przedstawicielem ustawowym, o ile to nie przedstawiciel dopuszcza się krzywdzenia.</w:t>
      </w:r>
    </w:p>
    <w:p w14:paraId="318F4F02" w14:textId="5BAD86DC" w:rsidR="00B811B5" w:rsidRDefault="00B811B5" w:rsidP="00B811B5">
      <w:pPr>
        <w:jc w:val="both"/>
      </w:pPr>
      <w:r>
        <w:t>46.</w:t>
      </w:r>
      <w:r>
        <w:tab/>
        <w:t xml:space="preserve">O ile to możliwe, po ustaleniu planu wsparcia </w:t>
      </w:r>
      <w:r w:rsidR="00735597">
        <w:t>dyrektor</w:t>
      </w:r>
      <w:r>
        <w:t xml:space="preserve"> podmiotu leczniczego wysłuchuje zdania małoletniego i je uwzględnia.</w:t>
      </w:r>
    </w:p>
    <w:p w14:paraId="077FC2B8" w14:textId="6790B8B2" w:rsidR="00B811B5" w:rsidRPr="00043C75" w:rsidRDefault="00B811B5" w:rsidP="00C3433E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Rozdział 9</w:t>
      </w:r>
    </w:p>
    <w:p w14:paraId="4B5DB4EE" w14:textId="77777777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Zasady ochrony wizerunku małoletniego</w:t>
      </w:r>
    </w:p>
    <w:p w14:paraId="64F2EF1E" w14:textId="77777777" w:rsidR="00B811B5" w:rsidRDefault="00B811B5" w:rsidP="00B811B5">
      <w:pPr>
        <w:jc w:val="both"/>
      </w:pPr>
      <w:r>
        <w:t>47.</w:t>
      </w:r>
      <w:r>
        <w:tab/>
        <w:t>Wizerunek małoletniego podlega ochronie.</w:t>
      </w:r>
    </w:p>
    <w:p w14:paraId="56CC37E0" w14:textId="77777777" w:rsidR="00B811B5" w:rsidRDefault="00B811B5" w:rsidP="00B811B5">
      <w:pPr>
        <w:jc w:val="both"/>
      </w:pPr>
      <w:r>
        <w:t>48.</w:t>
      </w:r>
      <w:r>
        <w:tab/>
        <w:t>Upublicznienie wizerunku małoletniego utrwalonego w jakiejkolwiek formie (tj. fotografia, nagranie audio-wideo) wymaga pisemnej zgody przedstawiciela ustawowego tego małoletniego.</w:t>
      </w:r>
    </w:p>
    <w:p w14:paraId="73886E61" w14:textId="77777777" w:rsidR="00B811B5" w:rsidRDefault="00B811B5" w:rsidP="00B811B5">
      <w:pPr>
        <w:jc w:val="both"/>
      </w:pPr>
      <w:r>
        <w:t>49.</w:t>
      </w:r>
      <w:r>
        <w:tab/>
        <w:t>Jeżeli wizerunek małoletniego stanowi jedynie szczegół całości, takiej jak zgromadzenie, krajobraz, publiczne wydarzenie, zgoda przedstawiciela ustawowego na utrwalanie wizerunku małoletniego nie jest wymagana.</w:t>
      </w:r>
    </w:p>
    <w:p w14:paraId="53FF6F8E" w14:textId="6B598B11" w:rsidR="00B811B5" w:rsidRDefault="00B811B5" w:rsidP="00B811B5">
      <w:pPr>
        <w:jc w:val="both"/>
      </w:pPr>
      <w:r>
        <w:t>50.</w:t>
      </w:r>
      <w:r>
        <w:tab/>
        <w:t xml:space="preserve">Wizerunek małoletniego utrwalony za pomocą kamer przemysłowych służących do rejestracji dźwięku lub obrazu na potrzeby zapewnienia bezpieczeństwa osobom i mieniu znajdującym się </w:t>
      </w:r>
      <w:r w:rsidR="00587BC7">
        <w:br/>
      </w:r>
      <w:r>
        <w:t xml:space="preserve">w podmiotach leczniczych nie podlega upublicznieniu i nie wymaga zgody przedstawiciela ustawowego </w:t>
      </w:r>
      <w:r>
        <w:lastRenderedPageBreak/>
        <w:t>małoletniego do utrwalania jego wizerunku. Wykorzystanie utrwalonych w ten sposób materiałów ograniczone jest wyłącznie do pierwotnie określonych dla ich rejestracji celów.</w:t>
      </w:r>
    </w:p>
    <w:p w14:paraId="0F1DE803" w14:textId="77777777" w:rsid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 xml:space="preserve">Rozdział 10 </w:t>
      </w:r>
    </w:p>
    <w:p w14:paraId="628838A5" w14:textId="1AB439E6" w:rsidR="00B811B5" w:rsidRPr="00043C75" w:rsidRDefault="00B811B5" w:rsidP="00043C75">
      <w:pPr>
        <w:jc w:val="center"/>
        <w:rPr>
          <w:b/>
          <w:bCs/>
          <w:sz w:val="24"/>
          <w:szCs w:val="24"/>
        </w:rPr>
      </w:pPr>
      <w:r w:rsidRPr="00043C75">
        <w:rPr>
          <w:b/>
          <w:bCs/>
          <w:sz w:val="24"/>
          <w:szCs w:val="24"/>
        </w:rPr>
        <w:t>Postanowienia końcowe</w:t>
      </w:r>
    </w:p>
    <w:p w14:paraId="1EF1FFB7" w14:textId="77777777" w:rsidR="00B811B5" w:rsidRDefault="00B811B5" w:rsidP="00B811B5">
      <w:pPr>
        <w:jc w:val="both"/>
      </w:pPr>
      <w:r>
        <w:t>51.</w:t>
      </w:r>
      <w:r>
        <w:tab/>
        <w:t>Standardy względem osób zatrudnionych w ProMed mają moc regulacji wewnętrznych, do przestrzegania których są oni zobowiązani.</w:t>
      </w:r>
    </w:p>
    <w:p w14:paraId="44EBC6ED" w14:textId="77777777" w:rsidR="00B811B5" w:rsidRDefault="00B811B5" w:rsidP="00B811B5">
      <w:pPr>
        <w:jc w:val="both"/>
      </w:pPr>
      <w:r>
        <w:t>52.</w:t>
      </w:r>
      <w:r>
        <w:tab/>
        <w:t>Standardy wchodzą w życie z dniem ich ogłoszenia. Ogłoszenie standardów odbywa się poprzez ich opublikowanie w formie określonej w pkt. 41.</w:t>
      </w:r>
    </w:p>
    <w:p w14:paraId="649B5D12" w14:textId="1550F98D" w:rsidR="00CF51DB" w:rsidRDefault="00B811B5" w:rsidP="00B811B5">
      <w:pPr>
        <w:jc w:val="both"/>
      </w:pPr>
      <w:r>
        <w:t>53.</w:t>
      </w:r>
      <w:r>
        <w:tab/>
      </w:r>
      <w:r w:rsidR="00735597">
        <w:t>Dyrektor</w:t>
      </w:r>
      <w:r>
        <w:t xml:space="preserve"> podmiotu leczniczego uprawniony jest do dokonywania zmian standardów. Zmienione standardy wchodzą w życie z dniem ich ogłoszenia w sposób określony w pkt. 41.</w:t>
      </w:r>
      <w:r w:rsidR="00865971">
        <w:tab/>
      </w:r>
    </w:p>
    <w:p w14:paraId="70F26882" w14:textId="77777777" w:rsidR="00043C75" w:rsidRDefault="00043C75" w:rsidP="00B811B5">
      <w:pPr>
        <w:jc w:val="both"/>
        <w:rPr>
          <w:b/>
          <w:bCs/>
        </w:rPr>
      </w:pPr>
    </w:p>
    <w:p w14:paraId="03C50625" w14:textId="77777777" w:rsidR="00043C75" w:rsidRDefault="00043C75" w:rsidP="00B811B5">
      <w:pPr>
        <w:jc w:val="both"/>
        <w:rPr>
          <w:b/>
          <w:bCs/>
        </w:rPr>
      </w:pPr>
    </w:p>
    <w:p w14:paraId="7D99D95C" w14:textId="1EA0395A" w:rsidR="00CF51DB" w:rsidRPr="00043C75" w:rsidRDefault="00CF51DB" w:rsidP="00B811B5">
      <w:pPr>
        <w:jc w:val="both"/>
        <w:rPr>
          <w:b/>
          <w:bCs/>
        </w:rPr>
      </w:pPr>
      <w:r w:rsidRPr="00043C75">
        <w:rPr>
          <w:b/>
          <w:bCs/>
        </w:rPr>
        <w:t>Załączniki:</w:t>
      </w:r>
    </w:p>
    <w:p w14:paraId="28895849" w14:textId="198426C4" w:rsidR="00CF51DB" w:rsidRDefault="00CF51DB" w:rsidP="00B811B5">
      <w:pPr>
        <w:jc w:val="both"/>
      </w:pPr>
      <w:r>
        <w:t>Załacznik nr 1:</w:t>
      </w:r>
      <w:r w:rsidR="00917A5C">
        <w:t xml:space="preserve"> Oświadczenie o zapoznaniu się ze standardami</w:t>
      </w:r>
    </w:p>
    <w:p w14:paraId="77E1CDBB" w14:textId="224FE8F0" w:rsidR="00CF51DB" w:rsidRDefault="00CF51DB" w:rsidP="00B811B5">
      <w:pPr>
        <w:jc w:val="both"/>
      </w:pPr>
      <w:r>
        <w:t>Załącznik nr 2:</w:t>
      </w:r>
      <w:r w:rsidR="00917A5C">
        <w:t xml:space="preserve"> Oświadczenie o nie wpisaniu do KRK</w:t>
      </w:r>
    </w:p>
    <w:p w14:paraId="556CEB74" w14:textId="1A43382F" w:rsidR="00CF51DB" w:rsidRDefault="00CF51DB" w:rsidP="00B811B5">
      <w:pPr>
        <w:jc w:val="both"/>
      </w:pPr>
      <w:r>
        <w:t>Załącznik nr 3:</w:t>
      </w:r>
      <w:r w:rsidR="00917A5C">
        <w:t xml:space="preserve"> Zasady bezpiecznego kontaktu z personelem</w:t>
      </w:r>
    </w:p>
    <w:p w14:paraId="37BB05E2" w14:textId="4BB1ABAB" w:rsidR="00CF51DB" w:rsidRDefault="00CF51DB" w:rsidP="00B811B5">
      <w:pPr>
        <w:jc w:val="both"/>
      </w:pPr>
      <w:r>
        <w:t>Załącznik nr 4:</w:t>
      </w:r>
      <w:r w:rsidR="00917A5C">
        <w:t xml:space="preserve"> Schemat podejmowania interwencji</w:t>
      </w:r>
    </w:p>
    <w:p w14:paraId="3DDBF19C" w14:textId="0239E92C" w:rsidR="00CF51DB" w:rsidRDefault="00CF51DB" w:rsidP="00B811B5">
      <w:pPr>
        <w:jc w:val="both"/>
      </w:pPr>
      <w:r>
        <w:t>Załącznik nr 5:</w:t>
      </w:r>
      <w:r w:rsidR="00D5404F">
        <w:t xml:space="preserve"> Karta zgłoszenia</w:t>
      </w:r>
    </w:p>
    <w:p w14:paraId="70883899" w14:textId="10CEA003" w:rsidR="003456A0" w:rsidRDefault="00CF51DB" w:rsidP="00B811B5">
      <w:pPr>
        <w:jc w:val="both"/>
      </w:pPr>
      <w:r>
        <w:t>Załącznik nr 6</w:t>
      </w:r>
      <w:r w:rsidR="003456A0">
        <w:t xml:space="preserve">: </w:t>
      </w:r>
      <w:bookmarkStart w:id="1" w:name="_Hlk173947114"/>
      <w:r w:rsidR="00D5404F">
        <w:t>Skrócona wersja standardów dla dzieci</w:t>
      </w:r>
      <w:bookmarkEnd w:id="1"/>
      <w:r w:rsidR="00865971">
        <w:tab/>
      </w:r>
    </w:p>
    <w:p w14:paraId="36BDA2BC" w14:textId="7EF6D865" w:rsidR="003456A0" w:rsidRPr="003456A0" w:rsidRDefault="003456A0" w:rsidP="003456A0">
      <w:pPr>
        <w:jc w:val="both"/>
      </w:pPr>
      <w:r>
        <w:t xml:space="preserve">Załącznik nr 7: </w:t>
      </w:r>
      <w:r w:rsidRPr="003456A0">
        <w:t>Kwestionariusz oceny ryzyka występowania przemocy w rodzinie wobec dziecka.</w:t>
      </w:r>
    </w:p>
    <w:p w14:paraId="5C4CCDBD" w14:textId="2418D8A5" w:rsidR="00865971" w:rsidRDefault="00865971" w:rsidP="00B811B5">
      <w:pPr>
        <w:jc w:val="both"/>
      </w:pPr>
      <w:r>
        <w:tab/>
      </w:r>
      <w:r>
        <w:tab/>
      </w:r>
      <w:r>
        <w:tab/>
      </w:r>
      <w:r>
        <w:tab/>
      </w:r>
      <w:r w:rsidR="00CE5623">
        <w:tab/>
      </w:r>
      <w:r w:rsidR="00CE5623">
        <w:tab/>
      </w:r>
    </w:p>
    <w:sectPr w:rsidR="008659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E82E" w14:textId="77777777" w:rsidR="00501797" w:rsidRDefault="00501797" w:rsidP="00AC4638">
      <w:pPr>
        <w:spacing w:after="0" w:line="240" w:lineRule="auto"/>
      </w:pPr>
      <w:r>
        <w:separator/>
      </w:r>
    </w:p>
  </w:endnote>
  <w:endnote w:type="continuationSeparator" w:id="0">
    <w:p w14:paraId="0EFE1874" w14:textId="77777777" w:rsidR="00501797" w:rsidRDefault="00501797" w:rsidP="00AC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70286"/>
      <w:docPartObj>
        <w:docPartGallery w:val="Page Numbers (Bottom of Page)"/>
        <w:docPartUnique/>
      </w:docPartObj>
    </w:sdtPr>
    <w:sdtContent>
      <w:p w14:paraId="63566BE7" w14:textId="2256B019" w:rsidR="00B811B5" w:rsidRDefault="00B811B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F46CA" w14:textId="77777777" w:rsidR="00B811B5" w:rsidRDefault="00B81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FAA3" w14:textId="77777777" w:rsidR="00501797" w:rsidRDefault="00501797" w:rsidP="00AC4638">
      <w:pPr>
        <w:spacing w:after="0" w:line="240" w:lineRule="auto"/>
      </w:pPr>
      <w:r>
        <w:separator/>
      </w:r>
    </w:p>
  </w:footnote>
  <w:footnote w:type="continuationSeparator" w:id="0">
    <w:p w14:paraId="7C7EABD7" w14:textId="77777777" w:rsidR="00501797" w:rsidRDefault="00501797" w:rsidP="00AC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EC3F" w14:textId="4994EEE6" w:rsidR="00CE5623" w:rsidRDefault="00CE5623">
    <w:pPr>
      <w:pStyle w:val="Nagwek"/>
    </w:pPr>
  </w:p>
  <w:tbl>
    <w:tblPr>
      <w:tblStyle w:val="Tabela-Siatka1"/>
      <w:tblW w:w="106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2"/>
      <w:gridCol w:w="3021"/>
      <w:gridCol w:w="3724"/>
    </w:tblGrid>
    <w:tr w:rsidR="00CE5623" w:rsidRPr="00CE5623" w14:paraId="734EDBB3" w14:textId="77777777" w:rsidTr="00CE5623">
      <w:trPr>
        <w:trHeight w:val="983"/>
        <w:jc w:val="center"/>
      </w:trPr>
      <w:tc>
        <w:tcPr>
          <w:tcW w:w="3882" w:type="dxa"/>
        </w:tcPr>
        <w:p w14:paraId="41DFEE99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</w:pPr>
        </w:p>
        <w:p w14:paraId="46D148E3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</w:pPr>
          <w:r w:rsidRPr="00CE5623">
            <w:rPr>
              <w:noProof/>
            </w:rPr>
            <w:drawing>
              <wp:inline distT="0" distB="0" distL="0" distR="0" wp14:anchorId="334F53FF" wp14:editId="05561BC2">
                <wp:extent cx="2150917" cy="800100"/>
                <wp:effectExtent l="0" t="0" r="1905" b="0"/>
                <wp:docPr id="484388178" name="Obraz 484388178" descr="Obraz zawierający Czcionka, Grafika, teks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Czcionka, Grafika, tekst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926" cy="8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E60D1F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</w:pPr>
        </w:p>
      </w:tc>
      <w:tc>
        <w:tcPr>
          <w:tcW w:w="3021" w:type="dxa"/>
        </w:tcPr>
        <w:p w14:paraId="4592443D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badi" w:hAnsi="Abadi" w:cstheme="minorHAnsi"/>
              <w:b/>
              <w:bCs/>
              <w:sz w:val="28"/>
              <w:szCs w:val="28"/>
            </w:rPr>
          </w:pP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ProMed Sp. z o.o.</w:t>
          </w:r>
        </w:p>
        <w:p w14:paraId="1750BA2B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badi" w:hAnsi="Abadi" w:cstheme="minorHAnsi"/>
              <w:b/>
              <w:bCs/>
              <w:sz w:val="28"/>
              <w:szCs w:val="28"/>
            </w:rPr>
          </w:pP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ul. Ko</w:t>
          </w:r>
          <w:r w:rsidRPr="00CE5623">
            <w:rPr>
              <w:rFonts w:ascii="Calibri" w:hAnsi="Calibri" w:cs="Calibri"/>
              <w:b/>
              <w:bCs/>
              <w:sz w:val="28"/>
              <w:szCs w:val="28"/>
            </w:rPr>
            <w:t>ś</w:t>
          </w: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cierska 9</w:t>
          </w:r>
        </w:p>
        <w:p w14:paraId="0F02CD94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CE5623">
            <w:rPr>
              <w:rFonts w:ascii="Abadi" w:hAnsi="Abadi" w:cstheme="minorHAnsi"/>
              <w:b/>
              <w:bCs/>
              <w:sz w:val="28"/>
              <w:szCs w:val="28"/>
            </w:rPr>
            <w:t>89-600 Chojnice</w:t>
          </w:r>
        </w:p>
      </w:tc>
      <w:tc>
        <w:tcPr>
          <w:tcW w:w="3724" w:type="dxa"/>
        </w:tcPr>
        <w:p w14:paraId="799564F4" w14:textId="77777777" w:rsidR="00CE5623" w:rsidRPr="00CE5623" w:rsidRDefault="00CE5623" w:rsidP="00CE5623">
          <w:pPr>
            <w:tabs>
              <w:tab w:val="center" w:pos="4536"/>
              <w:tab w:val="right" w:pos="9072"/>
            </w:tabs>
            <w:jc w:val="right"/>
          </w:pPr>
          <w:r w:rsidRPr="00CE5623">
            <w:rPr>
              <w:noProof/>
            </w:rPr>
            <w:drawing>
              <wp:inline distT="0" distB="0" distL="0" distR="0" wp14:anchorId="537384D8" wp14:editId="11BC221F">
                <wp:extent cx="2198311" cy="1014095"/>
                <wp:effectExtent l="0" t="0" r="0" b="0"/>
                <wp:docPr id="67521073" name="Obraz 2" descr="ProMed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Med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921" cy="10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BE2C55" w14:textId="56C2B6F6" w:rsidR="00CE5623" w:rsidRDefault="00B811B5" w:rsidP="00B811B5">
    <w:pPr>
      <w:pStyle w:val="Nagwek"/>
      <w:jc w:val="right"/>
      <w:rPr>
        <w:b/>
        <w:bCs/>
        <w:sz w:val="32"/>
        <w:szCs w:val="32"/>
      </w:rPr>
    </w:pPr>
    <w:r w:rsidRPr="00B811B5">
      <w:rPr>
        <w:b/>
        <w:bCs/>
        <w:sz w:val="32"/>
        <w:szCs w:val="32"/>
      </w:rPr>
      <w:t>Standardy Ochrony Małoletnich</w:t>
    </w:r>
  </w:p>
  <w:p w14:paraId="129E332F" w14:textId="554118FE" w:rsidR="00CE5623" w:rsidRDefault="00B811B5" w:rsidP="00B811B5">
    <w:pPr>
      <w:pStyle w:val="Nagwek"/>
      <w:jc w:val="right"/>
    </w:pPr>
    <w:r>
      <w:t>Data obowiązywania od dnia: 12.08.2024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953"/>
    <w:multiLevelType w:val="hybridMultilevel"/>
    <w:tmpl w:val="0478D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3FE"/>
    <w:multiLevelType w:val="hybridMultilevel"/>
    <w:tmpl w:val="DF102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617C6"/>
    <w:multiLevelType w:val="hybridMultilevel"/>
    <w:tmpl w:val="F2401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33FD3"/>
    <w:multiLevelType w:val="hybridMultilevel"/>
    <w:tmpl w:val="7932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308D"/>
    <w:multiLevelType w:val="hybridMultilevel"/>
    <w:tmpl w:val="84204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6ADD"/>
    <w:multiLevelType w:val="hybridMultilevel"/>
    <w:tmpl w:val="6D304810"/>
    <w:lvl w:ilvl="0" w:tplc="B9348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0D78"/>
    <w:multiLevelType w:val="multilevel"/>
    <w:tmpl w:val="C9A4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20398"/>
    <w:multiLevelType w:val="multilevel"/>
    <w:tmpl w:val="1FA8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95F24"/>
    <w:multiLevelType w:val="hybridMultilevel"/>
    <w:tmpl w:val="87648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5AA7"/>
    <w:multiLevelType w:val="hybridMultilevel"/>
    <w:tmpl w:val="A8F8D5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BB2506"/>
    <w:multiLevelType w:val="multilevel"/>
    <w:tmpl w:val="0CD2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F35F3"/>
    <w:multiLevelType w:val="hybridMultilevel"/>
    <w:tmpl w:val="9A4611A2"/>
    <w:lvl w:ilvl="0" w:tplc="CC347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31663">
    <w:abstractNumId w:val="6"/>
  </w:num>
  <w:num w:numId="2" w16cid:durableId="1227300781">
    <w:abstractNumId w:val="10"/>
  </w:num>
  <w:num w:numId="3" w16cid:durableId="1835417617">
    <w:abstractNumId w:val="7"/>
  </w:num>
  <w:num w:numId="4" w16cid:durableId="705520925">
    <w:abstractNumId w:val="9"/>
  </w:num>
  <w:num w:numId="5" w16cid:durableId="1539514502">
    <w:abstractNumId w:val="8"/>
  </w:num>
  <w:num w:numId="6" w16cid:durableId="1255169622">
    <w:abstractNumId w:val="3"/>
  </w:num>
  <w:num w:numId="7" w16cid:durableId="1085032929">
    <w:abstractNumId w:val="0"/>
  </w:num>
  <w:num w:numId="8" w16cid:durableId="1413701499">
    <w:abstractNumId w:val="5"/>
  </w:num>
  <w:num w:numId="9" w16cid:durableId="1018265516">
    <w:abstractNumId w:val="4"/>
  </w:num>
  <w:num w:numId="10" w16cid:durableId="868252969">
    <w:abstractNumId w:val="11"/>
  </w:num>
  <w:num w:numId="11" w16cid:durableId="12540638">
    <w:abstractNumId w:val="2"/>
  </w:num>
  <w:num w:numId="12" w16cid:durableId="124696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2"/>
    <w:rsid w:val="00023174"/>
    <w:rsid w:val="00043C75"/>
    <w:rsid w:val="0007212A"/>
    <w:rsid w:val="000F5CC4"/>
    <w:rsid w:val="00102D32"/>
    <w:rsid w:val="00142E20"/>
    <w:rsid w:val="001638B4"/>
    <w:rsid w:val="0016514C"/>
    <w:rsid w:val="001832E4"/>
    <w:rsid w:val="001927B6"/>
    <w:rsid w:val="001D65C7"/>
    <w:rsid w:val="001F0EE1"/>
    <w:rsid w:val="001F42C3"/>
    <w:rsid w:val="0020157E"/>
    <w:rsid w:val="0020499B"/>
    <w:rsid w:val="002103FD"/>
    <w:rsid w:val="002617F5"/>
    <w:rsid w:val="00272190"/>
    <w:rsid w:val="00282ABD"/>
    <w:rsid w:val="002900D9"/>
    <w:rsid w:val="002C68B1"/>
    <w:rsid w:val="002D4226"/>
    <w:rsid w:val="00344D37"/>
    <w:rsid w:val="003456A0"/>
    <w:rsid w:val="00353652"/>
    <w:rsid w:val="003B2D86"/>
    <w:rsid w:val="003F4CE5"/>
    <w:rsid w:val="003F60B2"/>
    <w:rsid w:val="0040279E"/>
    <w:rsid w:val="004367B9"/>
    <w:rsid w:val="00444289"/>
    <w:rsid w:val="00461DA8"/>
    <w:rsid w:val="00463183"/>
    <w:rsid w:val="00492E9E"/>
    <w:rsid w:val="004C137D"/>
    <w:rsid w:val="004D4FC2"/>
    <w:rsid w:val="004E297E"/>
    <w:rsid w:val="00501797"/>
    <w:rsid w:val="00501ADB"/>
    <w:rsid w:val="00536D31"/>
    <w:rsid w:val="00571AF3"/>
    <w:rsid w:val="00575DDC"/>
    <w:rsid w:val="00587BC7"/>
    <w:rsid w:val="005A3784"/>
    <w:rsid w:val="005B5277"/>
    <w:rsid w:val="005C67FA"/>
    <w:rsid w:val="005D1C06"/>
    <w:rsid w:val="005E2E43"/>
    <w:rsid w:val="005F1A01"/>
    <w:rsid w:val="0060727B"/>
    <w:rsid w:val="00607E01"/>
    <w:rsid w:val="00620DF0"/>
    <w:rsid w:val="00646635"/>
    <w:rsid w:val="00646FA9"/>
    <w:rsid w:val="0065777C"/>
    <w:rsid w:val="00684CB9"/>
    <w:rsid w:val="00693ABA"/>
    <w:rsid w:val="006A2FB4"/>
    <w:rsid w:val="006D721B"/>
    <w:rsid w:val="006F37C2"/>
    <w:rsid w:val="00705EA2"/>
    <w:rsid w:val="00706852"/>
    <w:rsid w:val="00735597"/>
    <w:rsid w:val="007667A2"/>
    <w:rsid w:val="007904F2"/>
    <w:rsid w:val="007A768F"/>
    <w:rsid w:val="007B59EF"/>
    <w:rsid w:val="007D33AD"/>
    <w:rsid w:val="007D4CF5"/>
    <w:rsid w:val="007E4383"/>
    <w:rsid w:val="007F3A19"/>
    <w:rsid w:val="008111DC"/>
    <w:rsid w:val="00830435"/>
    <w:rsid w:val="00862865"/>
    <w:rsid w:val="00865971"/>
    <w:rsid w:val="00882961"/>
    <w:rsid w:val="008D1AB4"/>
    <w:rsid w:val="008D580A"/>
    <w:rsid w:val="008E1C38"/>
    <w:rsid w:val="008E1CAD"/>
    <w:rsid w:val="008E6200"/>
    <w:rsid w:val="0091073A"/>
    <w:rsid w:val="00917A5C"/>
    <w:rsid w:val="00930C0B"/>
    <w:rsid w:val="0096141B"/>
    <w:rsid w:val="009622A6"/>
    <w:rsid w:val="00985903"/>
    <w:rsid w:val="00996813"/>
    <w:rsid w:val="009D32F7"/>
    <w:rsid w:val="009E2D06"/>
    <w:rsid w:val="009F2E61"/>
    <w:rsid w:val="00A048A1"/>
    <w:rsid w:val="00A5633D"/>
    <w:rsid w:val="00A61C66"/>
    <w:rsid w:val="00A80C7A"/>
    <w:rsid w:val="00A86BE6"/>
    <w:rsid w:val="00A871F8"/>
    <w:rsid w:val="00A96205"/>
    <w:rsid w:val="00AC4638"/>
    <w:rsid w:val="00AD5EF7"/>
    <w:rsid w:val="00B009CA"/>
    <w:rsid w:val="00B04E7E"/>
    <w:rsid w:val="00B0669B"/>
    <w:rsid w:val="00B21407"/>
    <w:rsid w:val="00B23B82"/>
    <w:rsid w:val="00B24727"/>
    <w:rsid w:val="00B811B5"/>
    <w:rsid w:val="00B862B3"/>
    <w:rsid w:val="00BD7B2C"/>
    <w:rsid w:val="00C3433E"/>
    <w:rsid w:val="00C34352"/>
    <w:rsid w:val="00C37ECB"/>
    <w:rsid w:val="00C45BD4"/>
    <w:rsid w:val="00C710E0"/>
    <w:rsid w:val="00CD4E42"/>
    <w:rsid w:val="00CE5623"/>
    <w:rsid w:val="00CF51DB"/>
    <w:rsid w:val="00D20AE5"/>
    <w:rsid w:val="00D5404F"/>
    <w:rsid w:val="00D60120"/>
    <w:rsid w:val="00D91F46"/>
    <w:rsid w:val="00DD0B50"/>
    <w:rsid w:val="00E07859"/>
    <w:rsid w:val="00E67000"/>
    <w:rsid w:val="00E83C25"/>
    <w:rsid w:val="00E92382"/>
    <w:rsid w:val="00EC7E2C"/>
    <w:rsid w:val="00ED507C"/>
    <w:rsid w:val="00EE61F1"/>
    <w:rsid w:val="00F01315"/>
    <w:rsid w:val="00F52005"/>
    <w:rsid w:val="00F5614E"/>
    <w:rsid w:val="00F61946"/>
    <w:rsid w:val="00FA3705"/>
    <w:rsid w:val="00FE02BD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305"/>
  <w15:chartTrackingRefBased/>
  <w15:docId w15:val="{35FEAB53-E993-4D42-B0A7-3A26190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6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46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623"/>
  </w:style>
  <w:style w:type="paragraph" w:styleId="Stopka">
    <w:name w:val="footer"/>
    <w:basedOn w:val="Normalny"/>
    <w:link w:val="StopkaZnak"/>
    <w:uiPriority w:val="99"/>
    <w:unhideWhenUsed/>
    <w:rsid w:val="00CE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623"/>
  </w:style>
  <w:style w:type="table" w:customStyle="1" w:styleId="Tabela-Siatka1">
    <w:name w:val="Tabela - Siatka1"/>
    <w:basedOn w:val="Standardowy"/>
    <w:next w:val="Tabela-Siatka"/>
    <w:uiPriority w:val="39"/>
    <w:rsid w:val="00CE56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CC7468A68E84EB3D2E49ED0538DBF" ma:contentTypeVersion="6" ma:contentTypeDescription="Utwórz nowy dokument." ma:contentTypeScope="" ma:versionID="69941bf8b62c6c7d5eca0131c7b58245">
  <xsd:schema xmlns:xsd="http://www.w3.org/2001/XMLSchema" xmlns:xs="http://www.w3.org/2001/XMLSchema" xmlns:p="http://schemas.microsoft.com/office/2006/metadata/properties" xmlns:ns3="d501b9be-7577-4350-8071-16ed4491b9fe" targetNamespace="http://schemas.microsoft.com/office/2006/metadata/properties" ma:root="true" ma:fieldsID="e04495ed1c6a6d005011dc56086ddf60" ns3:_="">
    <xsd:import namespace="d501b9be-7577-4350-8071-16ed4491b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1b9be-7577-4350-8071-16ed4491b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1b9be-7577-4350-8071-16ed4491b9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31248-1AEA-4CA5-97E1-CDDFD3B0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1b9be-7577-4350-8071-16ed4491b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05EA0-B76A-426E-8BCD-4F23E20A2B5D}">
  <ds:schemaRefs>
    <ds:schemaRef ds:uri="http://schemas.microsoft.com/office/2006/metadata/properties"/>
    <ds:schemaRef ds:uri="http://schemas.microsoft.com/office/infopath/2007/PartnerControls"/>
    <ds:schemaRef ds:uri="d501b9be-7577-4350-8071-16ed4491b9fe"/>
  </ds:schemaRefs>
</ds:datastoreItem>
</file>

<file path=customXml/itemProps3.xml><?xml version="1.0" encoding="utf-8"?>
<ds:datastoreItem xmlns:ds="http://schemas.openxmlformats.org/officeDocument/2006/customXml" ds:itemID="{297F0C1F-A429-4F59-9D1E-23C99C4C0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2464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</dc:creator>
  <cp:keywords/>
  <dc:description/>
  <cp:lastModifiedBy>Gemini 3</cp:lastModifiedBy>
  <cp:revision>5</cp:revision>
  <cp:lastPrinted>2024-07-31T14:50:00Z</cp:lastPrinted>
  <dcterms:created xsi:type="dcterms:W3CDTF">2024-08-07T14:50:00Z</dcterms:created>
  <dcterms:modified xsi:type="dcterms:W3CDTF">2024-08-14T11:00:00Z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0x010100C91CC7468A68E84EB3D2E49ED0538DBF</vt:lpwstr>
  </property>
</Properties>
</file>